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52" w:rsidRDefault="00251652" w:rsidP="009B77C4">
      <w:pPr>
        <w:spacing w:line="240" w:lineRule="auto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9B77C4" w:rsidRPr="005F20FF" w:rsidRDefault="00251652" w:rsidP="009B77C4">
      <w:pPr>
        <w:spacing w:line="240" w:lineRule="auto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TITLE OF YOUR ARTICLE </w:t>
      </w:r>
      <w:r w:rsidR="009B77C4" w:rsidRPr="005F20FF">
        <w:rPr>
          <w:rFonts w:ascii="Arial" w:eastAsia="Calibri" w:hAnsi="Arial" w:cs="Arial"/>
          <w:b/>
          <w:bCs/>
          <w:sz w:val="28"/>
          <w:szCs w:val="28"/>
          <w:lang w:eastAsia="en-US"/>
        </w:rPr>
        <w:t>(</w:t>
      </w:r>
      <w:r w:rsidR="006F7398" w:rsidRPr="005F20FF">
        <w:rPr>
          <w:rFonts w:ascii="Arial" w:hAnsi="Arial" w:cs="Arial" w:hint="eastAsia"/>
          <w:b/>
          <w:bCs/>
          <w:sz w:val="28"/>
          <w:szCs w:val="28"/>
        </w:rPr>
        <w:t>ARIAL</w:t>
      </w:r>
      <w:r w:rsidR="009B77C4" w:rsidRPr="005F20FF">
        <w:rPr>
          <w:rFonts w:ascii="Arial" w:eastAsia="Calibri" w:hAnsi="Arial" w:cs="Arial"/>
          <w:b/>
          <w:bCs/>
          <w:sz w:val="28"/>
          <w:szCs w:val="28"/>
          <w:lang w:eastAsia="en-US"/>
        </w:rPr>
        <w:t>, FONT SIZE 14)</w:t>
      </w:r>
    </w:p>
    <w:p w:rsidR="009B77C4" w:rsidRPr="005F20FF" w:rsidRDefault="00251652" w:rsidP="009B77C4">
      <w:pPr>
        <w:spacing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Author 1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vertAlign w:val="superscript"/>
          <w:lang w:eastAsia="en-US"/>
        </w:rPr>
        <w:t>a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Author 2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vertAlign w:val="superscript"/>
          <w:lang w:eastAsia="en-US"/>
        </w:rPr>
        <w:t>b</w:t>
      </w: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vertAlign w:val="superscript"/>
          <w:lang w:eastAsia="en-US"/>
        </w:rPr>
        <w:t>a</w:t>
      </w:r>
      <w:r w:rsidR="00251652">
        <w:rPr>
          <w:rFonts w:ascii="Arial" w:eastAsia="Calibri" w:hAnsi="Arial" w:cs="Arial"/>
          <w:b/>
          <w:bCs/>
          <w:sz w:val="20"/>
          <w:szCs w:val="20"/>
          <w:lang w:eastAsia="en-US"/>
        </w:rPr>
        <w:t>School of Business Management, Universiti Utara Malaysia, Malaysia</w:t>
      </w:r>
    </w:p>
    <w:p w:rsidR="009B77C4" w:rsidRPr="005F20FF" w:rsidRDefault="00251652" w:rsidP="009B77C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Email: author1@uum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.edu.my     </w:t>
      </w: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vertAlign w:val="superscript"/>
          <w:lang w:eastAsia="en-US"/>
        </w:rPr>
        <w:t>b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Faculty of Business and Finance, Universiti</w:t>
      </w:r>
      <w:r w:rsidR="008E258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Tunku Abdul Rahman, Malaysia,</w:t>
      </w:r>
    </w:p>
    <w:p w:rsidR="009B77C4" w:rsidRPr="005F20FF" w:rsidRDefault="00251652" w:rsidP="0025165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Email: author2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@utar.edu.my </w:t>
      </w:r>
    </w:p>
    <w:p w:rsidR="009B77C4" w:rsidRPr="005F20FF" w:rsidRDefault="009B77C4" w:rsidP="009B77C4">
      <w:pPr>
        <w:pBdr>
          <w:bottom w:val="single" w:sz="12" w:space="0" w:color="auto"/>
        </w:pBdr>
        <w:spacing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B77C4" w:rsidRPr="005F20FF" w:rsidRDefault="009B77C4" w:rsidP="009B77C4">
      <w:pPr>
        <w:spacing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Abstract</w:t>
      </w:r>
    </w:p>
    <w:p w:rsidR="009B77C4" w:rsidRPr="00251652" w:rsidRDefault="009B77C4" w:rsidP="0025165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(</w:t>
      </w:r>
      <w:r w:rsidR="006F7398" w:rsidRPr="005F20FF">
        <w:rPr>
          <w:rFonts w:ascii="Arial" w:hAnsi="Arial" w:cs="Arial" w:hint="eastAsia"/>
          <w:b/>
          <w:bCs/>
          <w:sz w:val="20"/>
          <w:szCs w:val="20"/>
        </w:rPr>
        <w:t>Arial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, Font size 10, Single spacing</w:t>
      </w:r>
      <w:r w:rsidR="00251652">
        <w:rPr>
          <w:rFonts w:ascii="Arial" w:eastAsia="Calibri" w:hAnsi="Arial" w:cs="Arial"/>
          <w:b/>
          <w:bCs/>
          <w:sz w:val="20"/>
          <w:szCs w:val="20"/>
          <w:lang w:eastAsia="en-US"/>
        </w:rPr>
        <w:t>, max. 300 words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).</w:t>
      </w:r>
      <w:r w:rsidR="0025165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 </w:t>
      </w: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B77C4" w:rsidRPr="005F20FF" w:rsidRDefault="008E258F" w:rsidP="009B77C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Keywords: (Arial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, Font size 10</w:t>
      </w:r>
      <w:r w:rsidR="00251652">
        <w:rPr>
          <w:rFonts w:ascii="Arial" w:eastAsia="Calibri" w:hAnsi="Arial" w:cs="Arial"/>
          <w:b/>
          <w:bCs/>
          <w:sz w:val="20"/>
          <w:szCs w:val="20"/>
          <w:lang w:eastAsia="en-US"/>
        </w:rPr>
        <w:t>, max. 5 keywords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) </w:t>
      </w:r>
      <w:r w:rsidR="00251652">
        <w:rPr>
          <w:rFonts w:ascii="Arial" w:eastAsia="Calibri" w:hAnsi="Arial" w:cs="Arial"/>
          <w:sz w:val="20"/>
          <w:szCs w:val="20"/>
          <w:lang w:eastAsia="en-US"/>
        </w:rPr>
        <w:t>Business, Human Resource Management</w:t>
      </w:r>
      <w:r w:rsidR="009B77C4" w:rsidRPr="005F20FF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251652">
        <w:rPr>
          <w:rFonts w:ascii="Arial" w:eastAsia="Calibri" w:hAnsi="Arial" w:cs="Arial"/>
          <w:sz w:val="20"/>
          <w:szCs w:val="20"/>
          <w:lang w:eastAsia="en-US"/>
        </w:rPr>
        <w:t xml:space="preserve">Marketing and Entrepreneurship </w:t>
      </w:r>
    </w:p>
    <w:p w:rsidR="009B77C4" w:rsidRPr="005F20FF" w:rsidRDefault="009B77C4" w:rsidP="009B77C4">
      <w:pPr>
        <w:pBdr>
          <w:bottom w:val="single" w:sz="12" w:space="0" w:color="auto"/>
        </w:pBdr>
        <w:spacing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B77C4" w:rsidRPr="005F20FF" w:rsidRDefault="009B77C4" w:rsidP="009B77C4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INTRODUCTION (Capital Letter, </w:t>
      </w:r>
      <w:r w:rsidR="006F7398" w:rsidRPr="005F20FF">
        <w:rPr>
          <w:rFonts w:ascii="Arial" w:hAnsi="Arial" w:cs="Arial" w:hint="eastAsia"/>
          <w:b/>
          <w:bCs/>
          <w:sz w:val="20"/>
          <w:szCs w:val="20"/>
        </w:rPr>
        <w:t>Arial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, Font size 10)</w:t>
      </w:r>
    </w:p>
    <w:p w:rsidR="009B77C4" w:rsidRPr="005F20FF" w:rsidRDefault="009B77C4" w:rsidP="009B77C4">
      <w:pPr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E025EE" w:rsidRDefault="009B77C4" w:rsidP="0025165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(</w:t>
      </w:r>
      <w:r w:rsidR="006F7398" w:rsidRPr="005F20FF">
        <w:rPr>
          <w:rFonts w:ascii="Arial" w:hAnsi="Arial" w:cs="Arial" w:hint="eastAsia"/>
          <w:b/>
          <w:bCs/>
          <w:sz w:val="20"/>
          <w:szCs w:val="20"/>
        </w:rPr>
        <w:t>Arial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, Font size 10. Single spacing).</w:t>
      </w:r>
      <w:r w:rsidR="0025165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  <w:r w:rsidR="00251652" w:rsidRPr="00251652">
        <w:rPr>
          <w:rFonts w:ascii="Times New Roman" w:eastAsia="SimSun" w:hAnsi="Times New Roman" w:cs="Times New Roman"/>
        </w:rPr>
        <w:t>Conference on business management research</w:t>
      </w:r>
      <w:r w:rsidR="00251652">
        <w:rPr>
          <w:rFonts w:ascii="Times New Roman" w:eastAsia="SimSun" w:hAnsi="Times New Roman" w:cs="Times New Roman"/>
        </w:rPr>
        <w:t xml:space="preserve">.  </w:t>
      </w:r>
    </w:p>
    <w:p w:rsidR="00251652" w:rsidRDefault="00251652" w:rsidP="0025165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5F20FF" w:rsidRDefault="005F20FF" w:rsidP="009B7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0FF" w:rsidRDefault="005F20FF" w:rsidP="009B7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652" w:rsidRDefault="00251652" w:rsidP="009B7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652" w:rsidRDefault="00251652" w:rsidP="009B7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652" w:rsidRPr="005F20FF" w:rsidRDefault="00251652" w:rsidP="009B7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LITERATURE REVIEW</w:t>
      </w: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Business (</w:t>
      </w:r>
      <w:r w:rsidR="006F7398" w:rsidRPr="005F20FF">
        <w:rPr>
          <w:rFonts w:ascii="Arial" w:hAnsi="Arial" w:cs="Arial" w:hint="eastAsia"/>
          <w:b/>
          <w:bCs/>
          <w:sz w:val="20"/>
          <w:szCs w:val="20"/>
        </w:rPr>
        <w:t>Arial</w:t>
      </w: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, Font size 10)</w:t>
      </w: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E01E4D" w:rsidRDefault="00E01E4D" w:rsidP="00E01E4D">
      <w:pPr>
        <w:spacing w:after="0" w:line="240" w:lineRule="auto"/>
        <w:ind w:firstLine="720"/>
        <w:jc w:val="both"/>
        <w:outlineLvl w:val="0"/>
        <w:rPr>
          <w:rFonts w:ascii="Times New Roman" w:eastAsia="SimSun" w:hAnsi="Times New Roman" w:cs="Times New Roman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</w:t>
      </w:r>
    </w:p>
    <w:p w:rsidR="00E01E4D" w:rsidRDefault="00E01E4D" w:rsidP="00E01E4D">
      <w:pPr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B77C4" w:rsidRPr="005F20FF" w:rsidRDefault="00E01E4D" w:rsidP="00E01E4D">
      <w:pPr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Human Resource Management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</w:t>
      </w:r>
      <w:r w:rsidR="006F7398" w:rsidRPr="005F20FF">
        <w:rPr>
          <w:rFonts w:ascii="Arial" w:hAnsi="Arial" w:cs="Arial" w:hint="eastAsia"/>
          <w:b/>
          <w:bCs/>
          <w:sz w:val="20"/>
          <w:szCs w:val="20"/>
        </w:rPr>
        <w:t>Arial</w:t>
      </w:r>
      <w:r w:rsidR="009B77C4"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, Font size 10)</w:t>
      </w: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B77C4" w:rsidRPr="005F20FF" w:rsidRDefault="00E01E4D" w:rsidP="009B77C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9B77C4" w:rsidRPr="005F20FF" w:rsidRDefault="009B77C4" w:rsidP="009B77C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CONCEPTUAL FRAMEWORK</w:t>
      </w: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noProof/>
          <w:sz w:val="20"/>
          <w:szCs w:val="20"/>
          <w:lang w:val="en-MY" w:eastAsia="en-MY"/>
        </w:rPr>
        <w:drawing>
          <wp:inline distT="0" distB="0" distL="0" distR="0">
            <wp:extent cx="3749040" cy="195516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98" w:rsidRPr="005F20FF" w:rsidRDefault="00E01E4D" w:rsidP="006F739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9B77C4" w:rsidRPr="005F20FF" w:rsidRDefault="009B77C4" w:rsidP="006F73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 xml:space="preserve">RESEARCH METHODOLOGY </w:t>
      </w:r>
    </w:p>
    <w:p w:rsidR="005F20FF" w:rsidRDefault="005F20FF" w:rsidP="009B77C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Sampling Design</w:t>
      </w:r>
    </w:p>
    <w:p w:rsidR="009B77C4" w:rsidRPr="005F20FF" w:rsidRDefault="009B77C4" w:rsidP="009B77C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B77C4" w:rsidRPr="005F20FF" w:rsidRDefault="00E01E4D" w:rsidP="009B77C4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E01E4D" w:rsidRDefault="00E01E4D" w:rsidP="009B77C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B77C4" w:rsidRPr="005F20FF" w:rsidRDefault="009B77C4" w:rsidP="009B77C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Research Procedure</w:t>
      </w:r>
    </w:p>
    <w:p w:rsidR="009B77C4" w:rsidRPr="005F20FF" w:rsidRDefault="009B77C4" w:rsidP="009B77C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77C4" w:rsidRPr="005F20FF" w:rsidRDefault="00E01E4D" w:rsidP="009B77C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9B77C4" w:rsidRPr="005F20FF" w:rsidRDefault="009B77C4" w:rsidP="009B77C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F20FF">
        <w:rPr>
          <w:rFonts w:ascii="Arial" w:eastAsia="Calibri" w:hAnsi="Arial" w:cs="Arial"/>
          <w:b/>
          <w:bCs/>
          <w:sz w:val="20"/>
          <w:szCs w:val="20"/>
          <w:lang w:eastAsia="en-US"/>
        </w:rPr>
        <w:t>DATA ANALYSIS</w:t>
      </w: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9B77C4" w:rsidRPr="005F20FF" w:rsidRDefault="00E01E4D" w:rsidP="009B77C4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5F20FF">
        <w:rPr>
          <w:rFonts w:ascii="Arial" w:eastAsia="SimSun" w:hAnsi="Arial" w:cs="Arial"/>
          <w:b/>
          <w:bCs/>
          <w:sz w:val="20"/>
          <w:szCs w:val="20"/>
        </w:rPr>
        <w:t>Table 1: T-test Analysis Result</w:t>
      </w: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tbl>
      <w:tblPr>
        <w:tblW w:w="92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76"/>
        <w:gridCol w:w="721"/>
        <w:gridCol w:w="1189"/>
        <w:gridCol w:w="1282"/>
        <w:gridCol w:w="1029"/>
        <w:gridCol w:w="1025"/>
        <w:gridCol w:w="1015"/>
        <w:gridCol w:w="1203"/>
      </w:tblGrid>
      <w:tr w:rsidR="009B77C4" w:rsidRPr="005F20FF" w:rsidTr="00ED7531">
        <w:trPr>
          <w:trHeight w:val="309"/>
        </w:trPr>
        <w:tc>
          <w:tcPr>
            <w:tcW w:w="91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6122" w:type="dxa"/>
            <w:gridSpan w:val="6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Test Value = 4</w:t>
            </w:r>
          </w:p>
        </w:tc>
        <w:tc>
          <w:tcPr>
            <w:tcW w:w="1015" w:type="dxa"/>
            <w:vMerge w:val="restart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1203" w:type="dxa"/>
            <w:vMerge w:val="restart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Std. Deviation</w:t>
            </w:r>
          </w:p>
        </w:tc>
      </w:tr>
      <w:tr w:rsidR="009B77C4" w:rsidRPr="005F20FF" w:rsidTr="00ED7531">
        <w:tc>
          <w:tcPr>
            <w:tcW w:w="912" w:type="dxa"/>
            <w:vMerge w:val="restart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21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df</w:t>
            </w:r>
          </w:p>
        </w:tc>
        <w:tc>
          <w:tcPr>
            <w:tcW w:w="1189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Sig.</w:t>
            </w:r>
          </w:p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(2-tailed)</w:t>
            </w:r>
          </w:p>
        </w:tc>
        <w:tc>
          <w:tcPr>
            <w:tcW w:w="128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Mean Difference</w:t>
            </w:r>
          </w:p>
        </w:tc>
        <w:tc>
          <w:tcPr>
            <w:tcW w:w="2054" w:type="dxa"/>
            <w:gridSpan w:val="2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95% Confidence Interval of the Difference</w:t>
            </w:r>
          </w:p>
        </w:tc>
        <w:tc>
          <w:tcPr>
            <w:tcW w:w="1015" w:type="dxa"/>
            <w:vMerge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9B77C4" w:rsidRPr="005F20FF" w:rsidTr="00ED7531">
        <w:tc>
          <w:tcPr>
            <w:tcW w:w="912" w:type="dxa"/>
            <w:vMerge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Lower</w:t>
            </w:r>
          </w:p>
        </w:tc>
        <w:tc>
          <w:tcPr>
            <w:tcW w:w="1025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b/>
                <w:sz w:val="20"/>
                <w:szCs w:val="20"/>
              </w:rPr>
              <w:t>Upper</w:t>
            </w:r>
          </w:p>
        </w:tc>
        <w:tc>
          <w:tcPr>
            <w:tcW w:w="1015" w:type="dxa"/>
            <w:vMerge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9B77C4" w:rsidRPr="005F20FF" w:rsidTr="00ED7531">
        <w:tc>
          <w:tcPr>
            <w:tcW w:w="91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OC</w:t>
            </w:r>
          </w:p>
        </w:tc>
        <w:tc>
          <w:tcPr>
            <w:tcW w:w="876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8.257</w:t>
            </w:r>
          </w:p>
        </w:tc>
        <w:tc>
          <w:tcPr>
            <w:tcW w:w="721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246</w:t>
            </w:r>
          </w:p>
        </w:tc>
        <w:tc>
          <w:tcPr>
            <w:tcW w:w="1189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.000</w:t>
            </w:r>
          </w:p>
        </w:tc>
        <w:tc>
          <w:tcPr>
            <w:tcW w:w="1282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.34634</w:t>
            </w:r>
          </w:p>
        </w:tc>
        <w:tc>
          <w:tcPr>
            <w:tcW w:w="1029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.2637</w:t>
            </w:r>
          </w:p>
        </w:tc>
        <w:tc>
          <w:tcPr>
            <w:tcW w:w="1025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.4290</w:t>
            </w:r>
          </w:p>
        </w:tc>
        <w:tc>
          <w:tcPr>
            <w:tcW w:w="1015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4.3463</w:t>
            </w:r>
          </w:p>
        </w:tc>
        <w:tc>
          <w:tcPr>
            <w:tcW w:w="1203" w:type="dxa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.65918</w:t>
            </w:r>
          </w:p>
        </w:tc>
      </w:tr>
      <w:tr w:rsidR="009B77C4" w:rsidRPr="005F20FF" w:rsidTr="00ED7531">
        <w:tc>
          <w:tcPr>
            <w:tcW w:w="91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AC</w:t>
            </w:r>
          </w:p>
        </w:tc>
        <w:tc>
          <w:tcPr>
            <w:tcW w:w="876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6.981</w:t>
            </w:r>
          </w:p>
        </w:tc>
        <w:tc>
          <w:tcPr>
            <w:tcW w:w="721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246</w:t>
            </w:r>
          </w:p>
        </w:tc>
        <w:tc>
          <w:tcPr>
            <w:tcW w:w="1189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.000</w:t>
            </w:r>
          </w:p>
        </w:tc>
        <w:tc>
          <w:tcPr>
            <w:tcW w:w="1282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.39474</w:t>
            </w:r>
          </w:p>
        </w:tc>
        <w:tc>
          <w:tcPr>
            <w:tcW w:w="1029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.2834</w:t>
            </w:r>
          </w:p>
        </w:tc>
        <w:tc>
          <w:tcPr>
            <w:tcW w:w="1025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.5061</w:t>
            </w:r>
          </w:p>
        </w:tc>
        <w:tc>
          <w:tcPr>
            <w:tcW w:w="1015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4.3947</w:t>
            </w:r>
          </w:p>
        </w:tc>
        <w:tc>
          <w:tcPr>
            <w:tcW w:w="1203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.88864</w:t>
            </w:r>
          </w:p>
        </w:tc>
      </w:tr>
      <w:tr w:rsidR="009B77C4" w:rsidRPr="005F20FF" w:rsidTr="00ED7531">
        <w:trPr>
          <w:trHeight w:val="213"/>
        </w:trPr>
        <w:tc>
          <w:tcPr>
            <w:tcW w:w="91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CC</w:t>
            </w:r>
          </w:p>
        </w:tc>
        <w:tc>
          <w:tcPr>
            <w:tcW w:w="876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4.782</w:t>
            </w:r>
          </w:p>
        </w:tc>
        <w:tc>
          <w:tcPr>
            <w:tcW w:w="721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246</w:t>
            </w:r>
          </w:p>
        </w:tc>
        <w:tc>
          <w:tcPr>
            <w:tcW w:w="1189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.000</w:t>
            </w:r>
          </w:p>
        </w:tc>
        <w:tc>
          <w:tcPr>
            <w:tcW w:w="1282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.27935</w:t>
            </w:r>
          </w:p>
        </w:tc>
        <w:tc>
          <w:tcPr>
            <w:tcW w:w="1029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.1643</w:t>
            </w:r>
          </w:p>
        </w:tc>
        <w:tc>
          <w:tcPr>
            <w:tcW w:w="1025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.3944</w:t>
            </w:r>
          </w:p>
        </w:tc>
        <w:tc>
          <w:tcPr>
            <w:tcW w:w="1015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4.2794</w:t>
            </w:r>
          </w:p>
        </w:tc>
        <w:tc>
          <w:tcPr>
            <w:tcW w:w="1203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.91815</w:t>
            </w:r>
          </w:p>
        </w:tc>
      </w:tr>
      <w:tr w:rsidR="009B77C4" w:rsidRPr="005F20FF" w:rsidTr="00ED7531">
        <w:trPr>
          <w:trHeight w:val="279"/>
        </w:trPr>
        <w:tc>
          <w:tcPr>
            <w:tcW w:w="912" w:type="dxa"/>
          </w:tcPr>
          <w:p w:rsidR="009B77C4" w:rsidRPr="005F20FF" w:rsidRDefault="009B77C4" w:rsidP="009B77C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NC</w:t>
            </w:r>
          </w:p>
        </w:tc>
        <w:tc>
          <w:tcPr>
            <w:tcW w:w="876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7.160</w:t>
            </w:r>
          </w:p>
        </w:tc>
        <w:tc>
          <w:tcPr>
            <w:tcW w:w="721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246</w:t>
            </w:r>
          </w:p>
        </w:tc>
        <w:tc>
          <w:tcPr>
            <w:tcW w:w="1189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.000</w:t>
            </w:r>
          </w:p>
        </w:tc>
        <w:tc>
          <w:tcPr>
            <w:tcW w:w="1282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.39098</w:t>
            </w:r>
          </w:p>
        </w:tc>
        <w:tc>
          <w:tcPr>
            <w:tcW w:w="1029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.2834</w:t>
            </w:r>
          </w:p>
        </w:tc>
        <w:tc>
          <w:tcPr>
            <w:tcW w:w="1025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.4985</w:t>
            </w:r>
          </w:p>
        </w:tc>
        <w:tc>
          <w:tcPr>
            <w:tcW w:w="1015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4.3910</w:t>
            </w:r>
          </w:p>
        </w:tc>
        <w:tc>
          <w:tcPr>
            <w:tcW w:w="1203" w:type="dxa"/>
            <w:vAlign w:val="center"/>
          </w:tcPr>
          <w:p w:rsidR="009B77C4" w:rsidRPr="005F20FF" w:rsidRDefault="009B77C4" w:rsidP="009B77C4">
            <w:pPr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  <w:r w:rsidRPr="005F20FF">
              <w:rPr>
                <w:rFonts w:ascii="Arial" w:eastAsia="SimSun" w:hAnsi="Arial" w:cs="Arial"/>
                <w:sz w:val="20"/>
                <w:szCs w:val="20"/>
              </w:rPr>
              <w:t>.85820</w:t>
            </w:r>
          </w:p>
        </w:tc>
      </w:tr>
    </w:tbl>
    <w:p w:rsidR="009B77C4" w:rsidRPr="005F20FF" w:rsidRDefault="009B77C4" w:rsidP="009B77C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</w:rPr>
      </w:pPr>
      <w:r w:rsidRPr="005F20FF">
        <w:rPr>
          <w:rFonts w:ascii="Arial" w:eastAsia="SimSun" w:hAnsi="Arial" w:cs="Arial"/>
          <w:b/>
          <w:bCs/>
          <w:sz w:val="20"/>
          <w:szCs w:val="20"/>
        </w:rPr>
        <w:t>CONCLUSION AND DISCUSSION</w:t>
      </w: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</w:rPr>
      </w:pPr>
    </w:p>
    <w:p w:rsidR="009B77C4" w:rsidRDefault="00E01E4D" w:rsidP="009B77C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</w:rPr>
      </w:pP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9B77C4" w:rsidRPr="005F20FF" w:rsidRDefault="00E01E4D" w:rsidP="00E01E4D">
      <w:pPr>
        <w:spacing w:after="0" w:line="240" w:lineRule="auto"/>
        <w:ind w:firstLine="720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251652">
        <w:rPr>
          <w:rFonts w:ascii="Times New Roman" w:eastAsia="SimSun" w:hAnsi="Times New Roman" w:cs="Times New Roman"/>
        </w:rPr>
        <w:lastRenderedPageBreak/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  <w:r w:rsidRPr="00251652">
        <w:rPr>
          <w:rFonts w:ascii="Times New Roman" w:eastAsia="SimSun" w:hAnsi="Times New Roman" w:cs="Times New Roman"/>
        </w:rPr>
        <w:t>Conference on business management research</w:t>
      </w:r>
      <w:r>
        <w:rPr>
          <w:rFonts w:ascii="Times New Roman" w:eastAsia="SimSun" w:hAnsi="Times New Roman" w:cs="Times New Roman"/>
        </w:rPr>
        <w:t xml:space="preserve">.  </w:t>
      </w:r>
    </w:p>
    <w:p w:rsidR="009B77C4" w:rsidRPr="005F20FF" w:rsidRDefault="009B77C4" w:rsidP="009B77C4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9B77C4" w:rsidRPr="005F20FF" w:rsidRDefault="009B77C4" w:rsidP="009B77C4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  <w:r w:rsidRPr="005F20FF">
        <w:rPr>
          <w:rFonts w:ascii="Arial" w:eastAsia="SimSun" w:hAnsi="Arial" w:cs="Arial"/>
          <w:b/>
          <w:sz w:val="20"/>
          <w:szCs w:val="20"/>
        </w:rPr>
        <w:t>REFERENCES</w:t>
      </w:r>
    </w:p>
    <w:p w:rsidR="009B77C4" w:rsidRPr="005F20FF" w:rsidRDefault="009B77C4" w:rsidP="006F73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7398" w:rsidRPr="005F20FF" w:rsidRDefault="009B77C4" w:rsidP="006F7398">
      <w:pPr>
        <w:spacing w:after="0"/>
        <w:rPr>
          <w:rFonts w:ascii="Arial" w:hAnsi="Arial" w:cs="Arial"/>
          <w:sz w:val="20"/>
          <w:szCs w:val="20"/>
        </w:rPr>
      </w:pPr>
      <w:r w:rsidRPr="005F20FF">
        <w:rPr>
          <w:rFonts w:ascii="Arial" w:eastAsia="Calibri" w:hAnsi="Arial" w:cs="Arial"/>
          <w:sz w:val="20"/>
          <w:szCs w:val="20"/>
          <w:lang w:eastAsia="en-US"/>
        </w:rPr>
        <w:t>Abraham, R. (1999). Emotional dissonance in organizations: conceptualizing the roles of self-</w:t>
      </w:r>
    </w:p>
    <w:p w:rsidR="009B77C4" w:rsidRPr="005F20FF" w:rsidRDefault="009B77C4" w:rsidP="006F7398">
      <w:pPr>
        <w:spacing w:after="0"/>
        <w:ind w:left="720"/>
        <w:rPr>
          <w:rFonts w:ascii="Arial" w:eastAsia="SimSun" w:hAnsi="Arial" w:cs="Arial"/>
          <w:sz w:val="20"/>
          <w:szCs w:val="20"/>
        </w:rPr>
      </w:pPr>
      <w:r w:rsidRPr="005F20FF">
        <w:rPr>
          <w:rFonts w:ascii="Arial" w:eastAsia="Calibri" w:hAnsi="Arial" w:cs="Arial"/>
          <w:sz w:val="20"/>
          <w:szCs w:val="20"/>
          <w:lang w:eastAsia="en-US"/>
        </w:rPr>
        <w:t>esteem and job-induced tension, Leadership &amp; Organization Development Journal, 20(1), 18-25.</w:t>
      </w:r>
    </w:p>
    <w:p w:rsidR="009B77C4" w:rsidRPr="005F20FF" w:rsidRDefault="009B77C4" w:rsidP="006F7398">
      <w:pPr>
        <w:spacing w:after="0"/>
        <w:rPr>
          <w:rFonts w:ascii="Arial" w:eastAsia="SimSun" w:hAnsi="Arial" w:cs="Arial"/>
          <w:sz w:val="20"/>
          <w:szCs w:val="20"/>
        </w:rPr>
      </w:pPr>
    </w:p>
    <w:p w:rsidR="006F7398" w:rsidRPr="005F20FF" w:rsidRDefault="009B77C4" w:rsidP="006F7398">
      <w:pPr>
        <w:spacing w:after="0"/>
        <w:rPr>
          <w:rFonts w:ascii="Arial" w:hAnsi="Arial" w:cs="Arial"/>
          <w:iCs/>
          <w:sz w:val="20"/>
          <w:szCs w:val="20"/>
        </w:rPr>
      </w:pPr>
      <w:r w:rsidRPr="005F20FF">
        <w:rPr>
          <w:rFonts w:ascii="Arial" w:eastAsia="Calibri" w:hAnsi="Arial" w:cs="Arial"/>
          <w:iCs/>
          <w:sz w:val="20"/>
          <w:szCs w:val="20"/>
          <w:lang w:eastAsia="en-US"/>
        </w:rPr>
        <w:t xml:space="preserve">Bubany, S. T., Krieshok, T. S., Black, M. D., &amp; McKay, </w:t>
      </w:r>
      <w:r w:rsidR="006F7398" w:rsidRPr="005F20FF">
        <w:rPr>
          <w:rFonts w:ascii="Arial" w:eastAsia="Calibri" w:hAnsi="Arial" w:cs="Arial"/>
          <w:iCs/>
          <w:sz w:val="20"/>
          <w:szCs w:val="20"/>
          <w:lang w:eastAsia="en-US"/>
        </w:rPr>
        <w:t>R. A. (2008). College students’</w:t>
      </w:r>
    </w:p>
    <w:p w:rsidR="009B77C4" w:rsidRPr="005F20FF" w:rsidRDefault="009B77C4" w:rsidP="006F7398">
      <w:pPr>
        <w:spacing w:after="0"/>
        <w:ind w:left="720"/>
        <w:rPr>
          <w:rFonts w:ascii="Arial" w:eastAsia="SimSun" w:hAnsi="Arial" w:cs="Arial"/>
          <w:i/>
          <w:iCs/>
          <w:sz w:val="20"/>
          <w:szCs w:val="20"/>
        </w:rPr>
      </w:pPr>
      <w:r w:rsidRPr="005F20FF">
        <w:rPr>
          <w:rFonts w:ascii="Arial" w:eastAsia="Calibri" w:hAnsi="Arial" w:cs="Arial"/>
          <w:iCs/>
          <w:sz w:val="20"/>
          <w:szCs w:val="20"/>
          <w:lang w:eastAsia="en-US"/>
        </w:rPr>
        <w:t xml:space="preserve">perspectives on their career decision making. </w:t>
      </w:r>
      <w:r w:rsidRPr="005F20FF">
        <w:rPr>
          <w:rFonts w:ascii="Arial" w:eastAsia="Calibri" w:hAnsi="Arial" w:cs="Arial"/>
          <w:i/>
          <w:iCs/>
          <w:sz w:val="20"/>
          <w:szCs w:val="20"/>
          <w:lang w:eastAsia="en-US"/>
        </w:rPr>
        <w:t>Journal of Career Assessment, 16</w:t>
      </w:r>
      <w:r w:rsidRPr="005F20FF">
        <w:rPr>
          <w:rFonts w:ascii="Arial" w:eastAsia="Calibri" w:hAnsi="Arial" w:cs="Arial"/>
          <w:iCs/>
          <w:sz w:val="20"/>
          <w:szCs w:val="20"/>
          <w:lang w:eastAsia="en-US"/>
        </w:rPr>
        <w:t>(2),</w:t>
      </w:r>
      <w:r w:rsidRPr="005F20FF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177-197.</w:t>
      </w:r>
    </w:p>
    <w:p w:rsidR="009B77C4" w:rsidRPr="005F20FF" w:rsidRDefault="009B77C4" w:rsidP="006F7398">
      <w:pPr>
        <w:spacing w:after="0"/>
        <w:rPr>
          <w:rFonts w:ascii="Arial" w:eastAsia="SimSun" w:hAnsi="Arial" w:cs="Arial"/>
          <w:i/>
          <w:iCs/>
          <w:sz w:val="20"/>
          <w:szCs w:val="20"/>
        </w:rPr>
      </w:pPr>
    </w:p>
    <w:p w:rsidR="006F7398" w:rsidRPr="005F20FF" w:rsidRDefault="009B77C4" w:rsidP="006F7398">
      <w:pPr>
        <w:spacing w:after="0"/>
        <w:rPr>
          <w:rFonts w:ascii="Arial" w:hAnsi="Arial" w:cs="Arial"/>
          <w:sz w:val="20"/>
          <w:szCs w:val="20"/>
        </w:rPr>
      </w:pPr>
      <w:r w:rsidRPr="005F20FF">
        <w:rPr>
          <w:rFonts w:ascii="Arial" w:eastAsia="Calibri" w:hAnsi="Arial" w:cs="Arial"/>
          <w:sz w:val="20"/>
          <w:szCs w:val="20"/>
          <w:lang w:eastAsia="en-US"/>
        </w:rPr>
        <w:t>Abraham, R. (1999). Emotional dissonance in organizations: conceptualizing the roles of self-</w:t>
      </w:r>
    </w:p>
    <w:p w:rsidR="009B77C4" w:rsidRPr="005F20FF" w:rsidRDefault="009B77C4" w:rsidP="006F7398">
      <w:pPr>
        <w:spacing w:after="0"/>
        <w:ind w:left="720"/>
        <w:rPr>
          <w:rFonts w:ascii="Arial" w:eastAsia="SimSun" w:hAnsi="Arial" w:cs="Arial"/>
          <w:sz w:val="20"/>
          <w:szCs w:val="20"/>
        </w:rPr>
      </w:pPr>
      <w:r w:rsidRPr="005F20FF">
        <w:rPr>
          <w:rFonts w:ascii="Arial" w:eastAsia="Calibri" w:hAnsi="Arial" w:cs="Arial"/>
          <w:sz w:val="20"/>
          <w:szCs w:val="20"/>
          <w:lang w:eastAsia="en-US"/>
        </w:rPr>
        <w:t>esteem and job-induced tension, Leadership &amp; Organization Development Journal, 20(1), 18-25.</w:t>
      </w:r>
    </w:p>
    <w:p w:rsidR="009B77C4" w:rsidRPr="005F20FF" w:rsidRDefault="009B77C4" w:rsidP="006F7398">
      <w:pPr>
        <w:spacing w:after="0"/>
        <w:rPr>
          <w:rFonts w:ascii="Arial" w:eastAsia="SimSun" w:hAnsi="Arial" w:cs="Arial"/>
          <w:i/>
          <w:iCs/>
          <w:sz w:val="20"/>
          <w:szCs w:val="20"/>
        </w:rPr>
      </w:pPr>
    </w:p>
    <w:p w:rsidR="006F7398" w:rsidRPr="005F20FF" w:rsidRDefault="009B77C4" w:rsidP="006F7398">
      <w:pPr>
        <w:spacing w:after="0"/>
        <w:rPr>
          <w:rFonts w:ascii="Arial" w:hAnsi="Arial" w:cs="Arial"/>
          <w:iCs/>
          <w:sz w:val="20"/>
          <w:szCs w:val="20"/>
        </w:rPr>
      </w:pPr>
      <w:r w:rsidRPr="005F20FF">
        <w:rPr>
          <w:rFonts w:ascii="Arial" w:eastAsia="Calibri" w:hAnsi="Arial" w:cs="Arial"/>
          <w:iCs/>
          <w:sz w:val="20"/>
          <w:szCs w:val="20"/>
          <w:lang w:eastAsia="en-US"/>
        </w:rPr>
        <w:t xml:space="preserve">Bubany, S. T., Krieshok, T. S., Black, M. D., &amp; McKay, R. A. (2008). College students’ </w:t>
      </w:r>
    </w:p>
    <w:p w:rsidR="009B77C4" w:rsidRPr="005F20FF" w:rsidRDefault="009B77C4" w:rsidP="006F7398">
      <w:pPr>
        <w:spacing w:after="0"/>
        <w:ind w:left="720"/>
        <w:rPr>
          <w:rFonts w:ascii="Arial" w:eastAsia="SimSun" w:hAnsi="Arial" w:cs="Arial"/>
          <w:i/>
          <w:iCs/>
          <w:sz w:val="20"/>
          <w:szCs w:val="20"/>
        </w:rPr>
      </w:pPr>
      <w:r w:rsidRPr="005F20FF">
        <w:rPr>
          <w:rFonts w:ascii="Arial" w:eastAsia="Calibri" w:hAnsi="Arial" w:cs="Arial"/>
          <w:iCs/>
          <w:sz w:val="20"/>
          <w:szCs w:val="20"/>
          <w:lang w:eastAsia="en-US"/>
        </w:rPr>
        <w:t xml:space="preserve">perspectives on their career decision making. </w:t>
      </w:r>
      <w:r w:rsidRPr="005F20FF">
        <w:rPr>
          <w:rFonts w:ascii="Arial" w:eastAsia="Calibri" w:hAnsi="Arial" w:cs="Arial"/>
          <w:i/>
          <w:iCs/>
          <w:sz w:val="20"/>
          <w:szCs w:val="20"/>
          <w:lang w:eastAsia="en-US"/>
        </w:rPr>
        <w:t>Journal of Career Assessment, 16</w:t>
      </w:r>
      <w:r w:rsidRPr="005F20FF">
        <w:rPr>
          <w:rFonts w:ascii="Arial" w:eastAsia="Calibri" w:hAnsi="Arial" w:cs="Arial"/>
          <w:iCs/>
          <w:sz w:val="20"/>
          <w:szCs w:val="20"/>
          <w:lang w:eastAsia="en-US"/>
        </w:rPr>
        <w:t>(2),</w:t>
      </w:r>
      <w:r w:rsidRPr="005F20FF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177-197.</w:t>
      </w:r>
    </w:p>
    <w:p w:rsidR="009B77C4" w:rsidRPr="005F20FF" w:rsidRDefault="009B77C4">
      <w:pPr>
        <w:rPr>
          <w:rFonts w:ascii="Arial" w:hAnsi="Arial" w:cs="Arial"/>
          <w:sz w:val="20"/>
          <w:szCs w:val="20"/>
        </w:rPr>
      </w:pPr>
    </w:p>
    <w:p w:rsidR="009B77C4" w:rsidRPr="005F20FF" w:rsidRDefault="009B77C4">
      <w:pPr>
        <w:rPr>
          <w:rFonts w:ascii="Arial" w:hAnsi="Arial" w:cs="Arial"/>
          <w:sz w:val="20"/>
          <w:szCs w:val="20"/>
        </w:rPr>
      </w:pPr>
    </w:p>
    <w:sectPr w:rsidR="009B77C4" w:rsidRPr="005F20FF" w:rsidSect="009B77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86" w:rsidRDefault="004C6D86" w:rsidP="009B77C4">
      <w:pPr>
        <w:spacing w:after="0" w:line="240" w:lineRule="auto"/>
      </w:pPr>
      <w:r>
        <w:separator/>
      </w:r>
    </w:p>
  </w:endnote>
  <w:endnote w:type="continuationSeparator" w:id="0">
    <w:p w:rsidR="004C6D86" w:rsidRDefault="004C6D86" w:rsidP="009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86" w:rsidRDefault="004C6D86" w:rsidP="009B77C4">
      <w:pPr>
        <w:spacing w:after="0" w:line="240" w:lineRule="auto"/>
      </w:pPr>
      <w:r>
        <w:separator/>
      </w:r>
    </w:p>
  </w:footnote>
  <w:footnote w:type="continuationSeparator" w:id="0">
    <w:p w:rsidR="004C6D86" w:rsidRDefault="004C6D86" w:rsidP="009B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52" w:rsidRDefault="009B77C4" w:rsidP="00BD456A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SimSun" w:hAnsi="Times New Roman" w:cs="Times New Roman"/>
        <w:b/>
      </w:rPr>
    </w:pPr>
    <w:r w:rsidRPr="009B77C4">
      <w:rPr>
        <w:rFonts w:ascii="Times New Roman" w:eastAsia="SimSun" w:hAnsi="Times New Roman" w:cs="Times New Roman" w:hint="eastAsia"/>
        <w:b/>
      </w:rPr>
      <w:t>Conference on Business</w:t>
    </w:r>
    <w:r w:rsidR="00BD456A">
      <w:rPr>
        <w:rFonts w:ascii="Times New Roman" w:eastAsia="SimSun" w:hAnsi="Times New Roman" w:cs="Times New Roman"/>
        <w:b/>
      </w:rPr>
      <w:t xml:space="preserve"> Management </w:t>
    </w:r>
    <w:r w:rsidR="008C0CDC">
      <w:rPr>
        <w:rFonts w:ascii="Times New Roman" w:eastAsia="SimSun" w:hAnsi="Times New Roman" w:cs="Times New Roman"/>
        <w:b/>
      </w:rPr>
      <w:t>2017</w:t>
    </w:r>
  </w:p>
  <w:p w:rsidR="00251652" w:rsidRDefault="00251652" w:rsidP="009B77C4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SimSun" w:hAnsi="Times New Roman" w:cs="Times New Roman"/>
        <w:b/>
      </w:rPr>
    </w:pPr>
    <w:r w:rsidRPr="009B77C4">
      <w:rPr>
        <w:rFonts w:ascii="Times New Roman" w:eastAsia="SimSun" w:hAnsi="Times New Roman" w:cs="Times New Roman"/>
        <w:b/>
      </w:rPr>
      <w:t xml:space="preserve"> </w:t>
    </w:r>
    <w:r>
      <w:rPr>
        <w:rFonts w:ascii="Times New Roman" w:eastAsia="SimSun" w:hAnsi="Times New Roman" w:cs="Times New Roman"/>
        <w:b/>
      </w:rPr>
      <w:t xml:space="preserve">School of Business Management, </w:t>
    </w:r>
    <w:r w:rsidR="009B77C4" w:rsidRPr="009B77C4">
      <w:rPr>
        <w:rFonts w:ascii="Times New Roman" w:eastAsia="SimSun" w:hAnsi="Times New Roman" w:cs="Times New Roman"/>
        <w:b/>
      </w:rPr>
      <w:t>Universiti</w:t>
    </w:r>
    <w:r w:rsidR="008E258F">
      <w:rPr>
        <w:rFonts w:ascii="Times New Roman" w:eastAsia="SimSun" w:hAnsi="Times New Roman" w:cs="Times New Roman"/>
        <w:b/>
      </w:rPr>
      <w:t xml:space="preserve"> </w:t>
    </w:r>
    <w:r>
      <w:rPr>
        <w:rFonts w:ascii="Times New Roman" w:eastAsia="SimSun" w:hAnsi="Times New Roman" w:cs="Times New Roman"/>
        <w:b/>
      </w:rPr>
      <w:t xml:space="preserve">Utara Malaysia, </w:t>
    </w:r>
    <w:r w:rsidR="009B77C4" w:rsidRPr="009B77C4">
      <w:rPr>
        <w:rFonts w:ascii="Times New Roman" w:eastAsia="SimSun" w:hAnsi="Times New Roman" w:cs="Times New Roman" w:hint="eastAsia"/>
        <w:b/>
      </w:rPr>
      <w:t xml:space="preserve"> </w:t>
    </w:r>
    <w:r w:rsidR="00E01E4D">
      <w:rPr>
        <w:rFonts w:ascii="Times New Roman" w:eastAsia="SimSun" w:hAnsi="Times New Roman" w:cs="Times New Roman"/>
        <w:b/>
      </w:rPr>
      <w:t xml:space="preserve">06010 </w:t>
    </w:r>
    <w:r>
      <w:rPr>
        <w:rFonts w:ascii="Times New Roman" w:eastAsia="SimSun" w:hAnsi="Times New Roman" w:cs="Times New Roman"/>
        <w:b/>
      </w:rPr>
      <w:t xml:space="preserve">Sintok, Kedah, Malaysia, </w:t>
    </w:r>
  </w:p>
  <w:p w:rsidR="00353F17" w:rsidRPr="00353F17" w:rsidRDefault="00353F17" w:rsidP="009B77C4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SimSu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C4"/>
    <w:rsid w:val="000B6E60"/>
    <w:rsid w:val="0016214A"/>
    <w:rsid w:val="00205B31"/>
    <w:rsid w:val="00251652"/>
    <w:rsid w:val="00293717"/>
    <w:rsid w:val="0033164B"/>
    <w:rsid w:val="00353F17"/>
    <w:rsid w:val="004C6D86"/>
    <w:rsid w:val="005F20FF"/>
    <w:rsid w:val="006F7398"/>
    <w:rsid w:val="007738B0"/>
    <w:rsid w:val="008C0CDC"/>
    <w:rsid w:val="008E258F"/>
    <w:rsid w:val="009B77C4"/>
    <w:rsid w:val="009D310C"/>
    <w:rsid w:val="00AE6618"/>
    <w:rsid w:val="00BD456A"/>
    <w:rsid w:val="00C3340E"/>
    <w:rsid w:val="00C74A7F"/>
    <w:rsid w:val="00CF76CF"/>
    <w:rsid w:val="00E01E4D"/>
    <w:rsid w:val="00E025EE"/>
    <w:rsid w:val="00EB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7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C4"/>
  </w:style>
  <w:style w:type="paragraph" w:styleId="Footer">
    <w:name w:val="footer"/>
    <w:basedOn w:val="Normal"/>
    <w:link w:val="FooterChar"/>
    <w:uiPriority w:val="99"/>
    <w:unhideWhenUsed/>
    <w:rsid w:val="009B7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7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C4"/>
  </w:style>
  <w:style w:type="paragraph" w:styleId="Footer">
    <w:name w:val="footer"/>
    <w:basedOn w:val="Normal"/>
    <w:link w:val="FooterChar"/>
    <w:uiPriority w:val="99"/>
    <w:unhideWhenUsed/>
    <w:rsid w:val="009B7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UUM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2018-05-22T03:15:00Z</dcterms:created>
  <dcterms:modified xsi:type="dcterms:W3CDTF">2018-05-22T03:15:00Z</dcterms:modified>
</cp:coreProperties>
</file>