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E436D" w14:textId="77777777" w:rsidR="00317A87" w:rsidRDefault="00B22240" w:rsidP="00A24936">
      <w:pPr>
        <w:pStyle w:val="ArticleTitle"/>
      </w:pPr>
      <w:commentRangeStart w:id="0"/>
      <w:r w:rsidRPr="00B22240">
        <w:t>Article Title in Title Case: Subtitles Optional</w:t>
      </w:r>
      <w:commentRangeEnd w:id="0"/>
      <w:r w:rsidR="0038135C">
        <w:rPr>
          <w:rStyle w:val="CommentReference"/>
          <w:rFonts w:ascii="Times New Roman" w:hAnsi="Times New Roman"/>
          <w:b w:val="0"/>
          <w:bCs w:val="0"/>
          <w:color w:val="auto"/>
          <w:lang w:val="en-US"/>
        </w:rPr>
        <w:commentReference w:id="0"/>
      </w:r>
    </w:p>
    <w:p w14:paraId="55ED7B59" w14:textId="77777777" w:rsidR="00317A87" w:rsidRPr="00A24936" w:rsidRDefault="00EF4717" w:rsidP="00A24936">
      <w:pPr>
        <w:pStyle w:val="Author"/>
      </w:pPr>
      <w:commentRangeStart w:id="1"/>
      <w:r>
        <w:t>First Author</w:t>
      </w:r>
      <w:r w:rsidR="00317A87" w:rsidRPr="00C5236C">
        <w:rPr>
          <w:vertAlign w:val="superscript"/>
        </w:rPr>
        <w:t>1</w:t>
      </w:r>
      <w:r w:rsidR="00317A87" w:rsidRPr="00C5236C">
        <w:t xml:space="preserve">, </w:t>
      </w:r>
      <w:r>
        <w:t>Second Author</w:t>
      </w:r>
      <w:r>
        <w:rPr>
          <w:vertAlign w:val="superscript"/>
        </w:rPr>
        <w:t>2</w:t>
      </w:r>
      <w:r w:rsidR="003659D1" w:rsidRPr="003659D1">
        <w:t>*</w:t>
      </w:r>
      <w:r w:rsidR="00317A87" w:rsidRPr="00C5236C">
        <w:t xml:space="preserve">, </w:t>
      </w:r>
      <w:r>
        <w:t>Third Author</w:t>
      </w:r>
      <w:r w:rsidR="00317A87" w:rsidRPr="00C5236C">
        <w:rPr>
          <w:vertAlign w:val="superscript"/>
        </w:rPr>
        <w:t>1</w:t>
      </w:r>
      <w:commentRangeEnd w:id="1"/>
      <w:r w:rsidR="0038135C">
        <w:rPr>
          <w:rStyle w:val="CommentReference"/>
          <w:rFonts w:ascii="Times New Roman" w:hAnsi="Times New Roman"/>
          <w:b w:val="0"/>
          <w:lang w:val="en-US"/>
        </w:rPr>
        <w:commentReference w:id="1"/>
      </w:r>
    </w:p>
    <w:tbl>
      <w:tblPr>
        <w:tblW w:w="0" w:type="auto"/>
        <w:tblLook w:val="04A0" w:firstRow="1" w:lastRow="0" w:firstColumn="1" w:lastColumn="0" w:noHBand="0" w:noVBand="1"/>
      </w:tblPr>
      <w:tblGrid>
        <w:gridCol w:w="288"/>
        <w:gridCol w:w="9533"/>
      </w:tblGrid>
      <w:tr w:rsidR="00C5236C" w14:paraId="09599D87" w14:textId="77777777" w:rsidTr="00585483">
        <w:tc>
          <w:tcPr>
            <w:tcW w:w="288" w:type="dxa"/>
            <w:shd w:val="clear" w:color="auto" w:fill="auto"/>
          </w:tcPr>
          <w:p w14:paraId="12A1DB81" w14:textId="77777777" w:rsidR="00C5236C" w:rsidRPr="00EF4717" w:rsidRDefault="00C5236C" w:rsidP="00415AAB">
            <w:pPr>
              <w:numPr>
                <w:ilvl w:val="0"/>
                <w:numId w:val="6"/>
              </w:numPr>
              <w:ind w:right="-30"/>
              <w:jc w:val="right"/>
              <w:rPr>
                <w:rFonts w:ascii="Cambria" w:hAnsi="Cambria"/>
                <w:i/>
                <w:iCs/>
                <w:sz w:val="20"/>
                <w:szCs w:val="22"/>
                <w:vertAlign w:val="superscript"/>
              </w:rPr>
            </w:pPr>
          </w:p>
        </w:tc>
        <w:tc>
          <w:tcPr>
            <w:tcW w:w="9533" w:type="dxa"/>
            <w:shd w:val="clear" w:color="auto" w:fill="auto"/>
          </w:tcPr>
          <w:p w14:paraId="666E92FE" w14:textId="77777777" w:rsidR="00C5236C" w:rsidRPr="00EF4717" w:rsidRDefault="00702729">
            <w:pPr>
              <w:ind w:left="-144" w:firstLine="130"/>
              <w:rPr>
                <w:rFonts w:ascii="Cambria" w:hAnsi="Cambria"/>
                <w:i/>
                <w:iCs/>
                <w:sz w:val="20"/>
                <w:szCs w:val="22"/>
                <w:lang w:val="en-GB"/>
              </w:rPr>
            </w:pPr>
            <w:r>
              <w:rPr>
                <w:rFonts w:ascii="Cambria" w:hAnsi="Cambria"/>
                <w:i/>
                <w:iCs/>
                <w:sz w:val="20"/>
                <w:szCs w:val="22"/>
                <w:lang w:val="en-GB"/>
              </w:rPr>
              <w:t xml:space="preserve">Author Affiliation, </w:t>
            </w:r>
            <w:r w:rsidR="00EF4717" w:rsidRPr="00EF4717">
              <w:rPr>
                <w:rFonts w:ascii="Cambria" w:hAnsi="Cambria"/>
                <w:i/>
                <w:iCs/>
                <w:sz w:val="20"/>
                <w:szCs w:val="22"/>
                <w:lang w:val="en-GB"/>
              </w:rPr>
              <w:t>Department/</w:t>
            </w:r>
            <w:r w:rsidR="00C5236C" w:rsidRPr="00EF4717">
              <w:rPr>
                <w:rFonts w:ascii="Cambria" w:hAnsi="Cambria"/>
                <w:i/>
                <w:iCs/>
                <w:sz w:val="20"/>
                <w:szCs w:val="22"/>
                <w:lang w:val="en-GB"/>
              </w:rPr>
              <w:t>Faculty</w:t>
            </w:r>
            <w:r w:rsidR="00EF4717" w:rsidRPr="00EF4717">
              <w:rPr>
                <w:rFonts w:ascii="Cambria" w:hAnsi="Cambria"/>
                <w:i/>
                <w:iCs/>
                <w:sz w:val="20"/>
                <w:szCs w:val="22"/>
                <w:lang w:val="en-GB"/>
              </w:rPr>
              <w:t>/Unit</w:t>
            </w:r>
            <w:r w:rsidR="00C5236C" w:rsidRPr="00EF4717">
              <w:rPr>
                <w:rFonts w:ascii="Cambria" w:hAnsi="Cambria"/>
                <w:i/>
                <w:iCs/>
                <w:sz w:val="20"/>
                <w:szCs w:val="22"/>
                <w:lang w:val="en-GB"/>
              </w:rPr>
              <w:t xml:space="preserve"> </w:t>
            </w:r>
          </w:p>
          <w:p w14:paraId="3B09FDC7" w14:textId="77777777" w:rsidR="00C5236C" w:rsidRPr="00EF4717" w:rsidRDefault="00EF4717" w:rsidP="00773F64">
            <w:pPr>
              <w:spacing w:after="40"/>
              <w:ind w:left="-144" w:firstLine="130"/>
              <w:rPr>
                <w:rFonts w:ascii="Cambria" w:hAnsi="Cambria"/>
                <w:i/>
                <w:iCs/>
                <w:sz w:val="20"/>
                <w:szCs w:val="22"/>
                <w:vertAlign w:val="superscript"/>
              </w:rPr>
            </w:pPr>
            <w:r w:rsidRPr="00EF4717">
              <w:rPr>
                <w:rFonts w:ascii="Cambria" w:hAnsi="Cambria"/>
                <w:i/>
                <w:iCs/>
                <w:sz w:val="20"/>
                <w:szCs w:val="22"/>
                <w:lang w:val="en-GB"/>
              </w:rPr>
              <w:t>Organization/Institution</w:t>
            </w:r>
            <w:r w:rsidR="00702729">
              <w:rPr>
                <w:rFonts w:ascii="Cambria" w:hAnsi="Cambria"/>
                <w:i/>
                <w:iCs/>
                <w:sz w:val="20"/>
                <w:szCs w:val="22"/>
                <w:lang w:val="en-GB"/>
              </w:rPr>
              <w:t xml:space="preserve"> Address</w:t>
            </w:r>
            <w:r w:rsidR="00C5236C" w:rsidRPr="00EF4717">
              <w:rPr>
                <w:rFonts w:ascii="Cambria" w:hAnsi="Cambria"/>
                <w:i/>
                <w:iCs/>
                <w:sz w:val="20"/>
                <w:szCs w:val="22"/>
                <w:lang w:val="en-GB"/>
              </w:rPr>
              <w:t xml:space="preserve">, </w:t>
            </w:r>
            <w:r w:rsidR="00702729">
              <w:rPr>
                <w:rFonts w:ascii="Cambria" w:hAnsi="Cambria"/>
                <w:i/>
                <w:iCs/>
                <w:sz w:val="20"/>
                <w:szCs w:val="22"/>
                <w:lang w:val="en-GB"/>
              </w:rPr>
              <w:t>City,</w:t>
            </w:r>
            <w:r w:rsidR="00585483">
              <w:rPr>
                <w:rFonts w:ascii="Cambria" w:hAnsi="Cambria"/>
                <w:i/>
                <w:iCs/>
                <w:sz w:val="20"/>
                <w:szCs w:val="22"/>
                <w:lang w:val="en-GB"/>
              </w:rPr>
              <w:t xml:space="preserve"> Postcode,</w:t>
            </w:r>
            <w:r w:rsidR="00702729">
              <w:rPr>
                <w:rFonts w:ascii="Cambria" w:hAnsi="Cambria"/>
                <w:i/>
                <w:iCs/>
                <w:sz w:val="20"/>
                <w:szCs w:val="22"/>
                <w:lang w:val="en-GB"/>
              </w:rPr>
              <w:t xml:space="preserve"> </w:t>
            </w:r>
            <w:r w:rsidRPr="00EF4717">
              <w:rPr>
                <w:rFonts w:ascii="Cambria" w:hAnsi="Cambria"/>
                <w:i/>
                <w:iCs/>
                <w:sz w:val="20"/>
                <w:szCs w:val="22"/>
                <w:lang w:val="en-GB"/>
              </w:rPr>
              <w:t>COUNTRY</w:t>
            </w:r>
          </w:p>
        </w:tc>
      </w:tr>
      <w:tr w:rsidR="00C5236C" w14:paraId="1915F6C9" w14:textId="77777777" w:rsidTr="00585483">
        <w:tc>
          <w:tcPr>
            <w:tcW w:w="288" w:type="dxa"/>
            <w:shd w:val="clear" w:color="auto" w:fill="auto"/>
          </w:tcPr>
          <w:p w14:paraId="4DFCFC8A" w14:textId="77777777" w:rsidR="00C5236C" w:rsidRPr="00EF4717" w:rsidRDefault="00C5236C" w:rsidP="00415AAB">
            <w:pPr>
              <w:numPr>
                <w:ilvl w:val="0"/>
                <w:numId w:val="6"/>
              </w:numPr>
              <w:ind w:right="-30"/>
              <w:jc w:val="right"/>
              <w:rPr>
                <w:rFonts w:ascii="Cambria" w:hAnsi="Cambria"/>
                <w:i/>
                <w:iCs/>
                <w:sz w:val="20"/>
                <w:szCs w:val="22"/>
                <w:vertAlign w:val="superscript"/>
              </w:rPr>
            </w:pPr>
          </w:p>
        </w:tc>
        <w:tc>
          <w:tcPr>
            <w:tcW w:w="9533" w:type="dxa"/>
            <w:shd w:val="clear" w:color="auto" w:fill="auto"/>
          </w:tcPr>
          <w:p w14:paraId="7D711252" w14:textId="77777777" w:rsidR="00702729" w:rsidRPr="00EF4717" w:rsidRDefault="00702729" w:rsidP="00702729">
            <w:pPr>
              <w:ind w:left="-144" w:firstLine="130"/>
              <w:rPr>
                <w:rFonts w:ascii="Cambria" w:hAnsi="Cambria"/>
                <w:i/>
                <w:iCs/>
                <w:sz w:val="20"/>
                <w:szCs w:val="22"/>
                <w:lang w:val="en-GB"/>
              </w:rPr>
            </w:pPr>
            <w:r>
              <w:rPr>
                <w:rFonts w:ascii="Cambria" w:hAnsi="Cambria"/>
                <w:i/>
                <w:iCs/>
                <w:sz w:val="20"/>
                <w:szCs w:val="22"/>
                <w:lang w:val="en-GB"/>
              </w:rPr>
              <w:t xml:space="preserve">Author Affiliation, </w:t>
            </w:r>
            <w:r w:rsidRPr="00EF4717">
              <w:rPr>
                <w:rFonts w:ascii="Cambria" w:hAnsi="Cambria"/>
                <w:i/>
                <w:iCs/>
                <w:sz w:val="20"/>
                <w:szCs w:val="22"/>
                <w:lang w:val="en-GB"/>
              </w:rPr>
              <w:t xml:space="preserve">Department/Faculty/Unit </w:t>
            </w:r>
          </w:p>
          <w:p w14:paraId="75D8CBF9" w14:textId="77777777" w:rsidR="00C5236C" w:rsidRPr="00EF4717" w:rsidRDefault="00702729" w:rsidP="009240CA">
            <w:pPr>
              <w:tabs>
                <w:tab w:val="left" w:pos="5291"/>
              </w:tabs>
              <w:spacing w:after="40"/>
              <w:ind w:left="-144" w:firstLine="130"/>
              <w:rPr>
                <w:rFonts w:ascii="Cambria" w:hAnsi="Cambria"/>
                <w:i/>
                <w:iCs/>
                <w:sz w:val="20"/>
                <w:szCs w:val="22"/>
                <w:vertAlign w:val="superscript"/>
              </w:rPr>
            </w:pPr>
            <w:r w:rsidRPr="00EF4717">
              <w:rPr>
                <w:rFonts w:ascii="Cambria" w:hAnsi="Cambria"/>
                <w:i/>
                <w:iCs/>
                <w:sz w:val="20"/>
                <w:szCs w:val="22"/>
                <w:lang w:val="en-GB"/>
              </w:rPr>
              <w:t>Organization/Institution</w:t>
            </w:r>
            <w:r>
              <w:rPr>
                <w:rFonts w:ascii="Cambria" w:hAnsi="Cambria"/>
                <w:i/>
                <w:iCs/>
                <w:sz w:val="20"/>
                <w:szCs w:val="22"/>
                <w:lang w:val="en-GB"/>
              </w:rPr>
              <w:t xml:space="preserve"> Address</w:t>
            </w:r>
            <w:r w:rsidRPr="00EF4717">
              <w:rPr>
                <w:rFonts w:ascii="Cambria" w:hAnsi="Cambria"/>
                <w:i/>
                <w:iCs/>
                <w:sz w:val="20"/>
                <w:szCs w:val="22"/>
                <w:lang w:val="en-GB"/>
              </w:rPr>
              <w:t xml:space="preserve">, </w:t>
            </w:r>
            <w:r>
              <w:rPr>
                <w:rFonts w:ascii="Cambria" w:hAnsi="Cambria"/>
                <w:i/>
                <w:iCs/>
                <w:sz w:val="20"/>
                <w:szCs w:val="22"/>
                <w:lang w:val="en-GB"/>
              </w:rPr>
              <w:t>City,</w:t>
            </w:r>
            <w:r w:rsidR="00585483">
              <w:rPr>
                <w:rFonts w:ascii="Cambria" w:hAnsi="Cambria"/>
                <w:i/>
                <w:iCs/>
                <w:sz w:val="20"/>
                <w:szCs w:val="22"/>
                <w:lang w:val="en-GB"/>
              </w:rPr>
              <w:t xml:space="preserve"> Postcode,</w:t>
            </w:r>
            <w:r>
              <w:rPr>
                <w:rFonts w:ascii="Cambria" w:hAnsi="Cambria"/>
                <w:i/>
                <w:iCs/>
                <w:sz w:val="20"/>
                <w:szCs w:val="22"/>
                <w:lang w:val="en-GB"/>
              </w:rPr>
              <w:t xml:space="preserve"> </w:t>
            </w:r>
            <w:r w:rsidRPr="00EF4717">
              <w:rPr>
                <w:rFonts w:ascii="Cambria" w:hAnsi="Cambria"/>
                <w:i/>
                <w:iCs/>
                <w:sz w:val="20"/>
                <w:szCs w:val="22"/>
                <w:lang w:val="en-GB"/>
              </w:rPr>
              <w:t>COUNTRY</w:t>
            </w:r>
            <w:r w:rsidR="009240CA">
              <w:rPr>
                <w:rFonts w:ascii="Cambria" w:hAnsi="Cambria"/>
                <w:i/>
                <w:iCs/>
                <w:sz w:val="20"/>
                <w:szCs w:val="22"/>
                <w:lang w:val="en-GB"/>
              </w:rPr>
              <w:tab/>
            </w:r>
          </w:p>
        </w:tc>
      </w:tr>
    </w:tbl>
    <w:p w14:paraId="7AA94313" w14:textId="77777777" w:rsidR="00A24936" w:rsidRDefault="00A24936">
      <w:pPr>
        <w:rPr>
          <w:rFonts w:ascii="Cambria" w:hAnsi="Cambria"/>
          <w:sz w:val="20"/>
          <w:szCs w:val="22"/>
        </w:rPr>
      </w:pPr>
    </w:p>
    <w:p w14:paraId="4A7F29BC" w14:textId="77777777" w:rsidR="00317A87" w:rsidRPr="00063D04" w:rsidRDefault="00317A87">
      <w:pPr>
        <w:rPr>
          <w:rFonts w:ascii="Cambria" w:hAnsi="Cambria"/>
          <w:sz w:val="20"/>
          <w:szCs w:val="22"/>
        </w:rPr>
      </w:pPr>
      <w:r w:rsidRPr="00063D04">
        <w:rPr>
          <w:rFonts w:ascii="Cambria" w:hAnsi="Cambria"/>
          <w:sz w:val="20"/>
          <w:szCs w:val="22"/>
        </w:rPr>
        <w:t>*</w:t>
      </w:r>
      <w:r w:rsidR="00011FFB" w:rsidRPr="00063D04">
        <w:rPr>
          <w:rFonts w:ascii="Cambria" w:hAnsi="Cambria"/>
          <w:sz w:val="20"/>
          <w:szCs w:val="22"/>
        </w:rPr>
        <w:t>Corresponding Author</w:t>
      </w:r>
      <w:r w:rsidR="003659D1">
        <w:rPr>
          <w:rFonts w:ascii="Cambria" w:hAnsi="Cambria"/>
          <w:sz w:val="20"/>
          <w:szCs w:val="22"/>
        </w:rPr>
        <w:t xml:space="preserve">: </w:t>
      </w:r>
      <w:commentRangeStart w:id="2"/>
      <w:r w:rsidR="00EF4717">
        <w:rPr>
          <w:rFonts w:ascii="Cambria" w:hAnsi="Cambria"/>
          <w:sz w:val="20"/>
          <w:szCs w:val="22"/>
        </w:rPr>
        <w:t>xxxx</w:t>
      </w:r>
      <w:r w:rsidR="003659D1">
        <w:rPr>
          <w:rFonts w:ascii="Cambria" w:hAnsi="Cambria"/>
          <w:sz w:val="20"/>
          <w:szCs w:val="22"/>
        </w:rPr>
        <w:t>@</w:t>
      </w:r>
      <w:r w:rsidR="00EF4717">
        <w:rPr>
          <w:rFonts w:ascii="Cambria" w:hAnsi="Cambria"/>
          <w:sz w:val="20"/>
          <w:szCs w:val="22"/>
        </w:rPr>
        <w:t>xxxx.xxx</w:t>
      </w:r>
      <w:commentRangeEnd w:id="2"/>
      <w:r w:rsidR="00A27980">
        <w:rPr>
          <w:rStyle w:val="CommentReference"/>
        </w:rPr>
        <w:commentReference w:id="2"/>
      </w:r>
    </w:p>
    <w:p w14:paraId="0B70F8A0" w14:textId="77777777" w:rsidR="00154367" w:rsidRDefault="00317A87" w:rsidP="00154367">
      <w:pPr>
        <w:spacing w:after="80"/>
        <w:rPr>
          <w:rFonts w:ascii="Cambria" w:hAnsi="Cambria"/>
          <w:sz w:val="20"/>
          <w:lang w:val="pt-BR"/>
        </w:rPr>
      </w:pPr>
      <w:r w:rsidRPr="00063D04">
        <w:rPr>
          <w:rFonts w:ascii="Cambria" w:hAnsi="Cambria"/>
          <w:sz w:val="20"/>
        </w:rPr>
        <w:t>DOI: https://doi.org/</w:t>
      </w:r>
      <w:r w:rsidR="001D0132" w:rsidRPr="00063D04">
        <w:rPr>
          <w:rFonts w:ascii="Cambria" w:hAnsi="Cambria"/>
          <w:sz w:val="20"/>
        </w:rPr>
        <w:t>10.30880/</w:t>
      </w:r>
      <w:r w:rsidR="00D04ED9">
        <w:rPr>
          <w:rFonts w:ascii="Cambria" w:hAnsi="Cambria"/>
          <w:sz w:val="20"/>
        </w:rPr>
        <w:t>ojtp</w:t>
      </w:r>
      <w:r w:rsidR="001D0132" w:rsidRPr="00063D04">
        <w:rPr>
          <w:rFonts w:ascii="Cambria" w:hAnsi="Cambria"/>
          <w:sz w:val="20"/>
        </w:rPr>
        <w:t>.202</w:t>
      </w:r>
      <w:r w:rsidR="00A74649">
        <w:rPr>
          <w:rFonts w:ascii="Cambria" w:hAnsi="Cambria"/>
          <w:sz w:val="20"/>
        </w:rPr>
        <w:t>4</w:t>
      </w:r>
      <w:r w:rsidR="001D0132" w:rsidRPr="00063D04">
        <w:rPr>
          <w:rFonts w:ascii="Cambria" w:hAnsi="Cambria"/>
          <w:sz w:val="20"/>
        </w:rPr>
        <w:t>.</w:t>
      </w:r>
      <w:r w:rsidR="00EF4717">
        <w:rPr>
          <w:rFonts w:ascii="Cambria" w:hAnsi="Cambria"/>
          <w:sz w:val="20"/>
        </w:rPr>
        <w:t>00</w:t>
      </w:r>
      <w:r w:rsidR="001D0132" w:rsidRPr="00063D04">
        <w:rPr>
          <w:rFonts w:ascii="Cambria" w:hAnsi="Cambria"/>
          <w:sz w:val="20"/>
        </w:rPr>
        <w:t>.0</w:t>
      </w:r>
      <w:r w:rsidR="00EF4717">
        <w:rPr>
          <w:rFonts w:ascii="Cambria" w:hAnsi="Cambria"/>
          <w:sz w:val="20"/>
        </w:rPr>
        <w:t>0</w:t>
      </w:r>
      <w:r w:rsidR="001D0132" w:rsidRPr="00063D04">
        <w:rPr>
          <w:rFonts w:ascii="Cambria" w:hAnsi="Cambria"/>
          <w:sz w:val="20"/>
        </w:rPr>
        <w:t>.00</w:t>
      </w:r>
      <w:r w:rsidR="00EF4717">
        <w:rPr>
          <w:rFonts w:ascii="Cambria" w:hAnsi="Cambria"/>
          <w:sz w:val="20"/>
        </w:rPr>
        <w:t>0</w:t>
      </w:r>
    </w:p>
    <w:tbl>
      <w:tblPr>
        <w:tblW w:w="0" w:type="auto"/>
        <w:tblBorders>
          <w:top w:val="single" w:sz="4" w:space="0" w:color="auto"/>
          <w:bottom w:val="single" w:sz="4" w:space="0" w:color="auto"/>
        </w:tblBorders>
        <w:tblLook w:val="04A0" w:firstRow="1" w:lastRow="0" w:firstColumn="1" w:lastColumn="0" w:noHBand="0" w:noVBand="1"/>
      </w:tblPr>
      <w:tblGrid>
        <w:gridCol w:w="3438"/>
        <w:gridCol w:w="6383"/>
      </w:tblGrid>
      <w:tr w:rsidR="003659D1" w14:paraId="0A968FC9" w14:textId="77777777" w:rsidTr="00F54E5D">
        <w:trPr>
          <w:trHeight w:val="422"/>
        </w:trPr>
        <w:tc>
          <w:tcPr>
            <w:tcW w:w="3438" w:type="dxa"/>
            <w:shd w:val="clear" w:color="auto" w:fill="auto"/>
            <w:vAlign w:val="center"/>
          </w:tcPr>
          <w:p w14:paraId="07FED81D" w14:textId="77777777" w:rsidR="003659D1" w:rsidRDefault="003659D1" w:rsidP="003659D1">
            <w:pPr>
              <w:rPr>
                <w:rFonts w:ascii="Cambria" w:hAnsi="Cambria"/>
                <w:b/>
                <w:bCs/>
                <w:color w:val="2F5496"/>
                <w:sz w:val="20"/>
                <w:lang w:val="pt-BR"/>
              </w:rPr>
            </w:pPr>
            <w:r>
              <w:rPr>
                <w:rFonts w:ascii="Cambria" w:hAnsi="Cambria"/>
                <w:b/>
                <w:bCs/>
                <w:color w:val="2F5496"/>
                <w:sz w:val="20"/>
                <w:lang w:val="pt-BR"/>
              </w:rPr>
              <w:t>Article Info</w:t>
            </w:r>
          </w:p>
        </w:tc>
        <w:tc>
          <w:tcPr>
            <w:tcW w:w="6383" w:type="dxa"/>
            <w:shd w:val="clear" w:color="auto" w:fill="auto"/>
            <w:vAlign w:val="center"/>
          </w:tcPr>
          <w:p w14:paraId="56B576AC" w14:textId="77777777" w:rsidR="003659D1" w:rsidRDefault="003659D1" w:rsidP="003659D1">
            <w:pPr>
              <w:rPr>
                <w:rFonts w:ascii="Cambria" w:hAnsi="Cambria"/>
                <w:b/>
                <w:bCs/>
                <w:color w:val="2F5496"/>
                <w:sz w:val="20"/>
                <w:lang w:val="pt-BR"/>
              </w:rPr>
            </w:pPr>
            <w:r>
              <w:rPr>
                <w:rFonts w:ascii="Cambria" w:hAnsi="Cambria"/>
                <w:b/>
                <w:bCs/>
                <w:color w:val="2F5496"/>
                <w:sz w:val="20"/>
                <w:lang w:val="pt-BR"/>
              </w:rPr>
              <w:t>Abstract</w:t>
            </w:r>
          </w:p>
        </w:tc>
      </w:tr>
      <w:tr w:rsidR="00F54E5D" w14:paraId="03F3A0EB" w14:textId="77777777" w:rsidTr="00F54E5D">
        <w:trPr>
          <w:trHeight w:val="948"/>
        </w:trPr>
        <w:tc>
          <w:tcPr>
            <w:tcW w:w="3438" w:type="dxa"/>
            <w:shd w:val="clear" w:color="auto" w:fill="auto"/>
          </w:tcPr>
          <w:p w14:paraId="4D16C9B1" w14:textId="77777777" w:rsidR="00F54E5D" w:rsidRDefault="00F54E5D" w:rsidP="003659D1">
            <w:pPr>
              <w:rPr>
                <w:rFonts w:ascii="Cambria" w:hAnsi="Cambria"/>
                <w:sz w:val="20"/>
                <w:lang w:val="pt-BR"/>
              </w:rPr>
            </w:pPr>
            <w:r>
              <w:rPr>
                <w:rFonts w:ascii="Cambria" w:hAnsi="Cambria"/>
                <w:sz w:val="20"/>
                <w:lang w:val="pt-BR"/>
              </w:rPr>
              <w:t xml:space="preserve">Received: </w:t>
            </w:r>
            <w:r w:rsidR="007960BD">
              <w:rPr>
                <w:rFonts w:ascii="Cambria" w:hAnsi="Cambria"/>
                <w:sz w:val="20"/>
                <w:lang w:val="pt-BR"/>
              </w:rPr>
              <w:t>Day</w:t>
            </w:r>
            <w:r>
              <w:rPr>
                <w:rFonts w:ascii="Cambria" w:hAnsi="Cambria"/>
                <w:sz w:val="20"/>
                <w:lang w:val="pt-BR"/>
              </w:rPr>
              <w:t xml:space="preserve"> Month </w:t>
            </w:r>
            <w:r w:rsidR="00915013">
              <w:rPr>
                <w:rFonts w:ascii="Cambria" w:hAnsi="Cambria"/>
                <w:sz w:val="20"/>
                <w:lang w:val="pt-BR"/>
              </w:rPr>
              <w:t>Year</w:t>
            </w:r>
          </w:p>
          <w:p w14:paraId="7E446390" w14:textId="77777777" w:rsidR="00F54E5D" w:rsidRDefault="00F54E5D" w:rsidP="003659D1">
            <w:pPr>
              <w:rPr>
                <w:rFonts w:ascii="Cambria" w:hAnsi="Cambria"/>
                <w:sz w:val="20"/>
                <w:lang w:val="pt-BR"/>
              </w:rPr>
            </w:pPr>
            <w:r>
              <w:rPr>
                <w:rFonts w:ascii="Cambria" w:hAnsi="Cambria"/>
                <w:sz w:val="20"/>
                <w:lang w:val="pt-BR"/>
              </w:rPr>
              <w:t xml:space="preserve">Accepted: </w:t>
            </w:r>
            <w:r w:rsidR="007960BD">
              <w:rPr>
                <w:rFonts w:ascii="Cambria" w:hAnsi="Cambria"/>
                <w:sz w:val="20"/>
                <w:lang w:val="pt-BR"/>
              </w:rPr>
              <w:t xml:space="preserve">Day </w:t>
            </w:r>
            <w:r>
              <w:rPr>
                <w:rFonts w:ascii="Cambria" w:hAnsi="Cambria"/>
                <w:sz w:val="20"/>
                <w:lang w:val="pt-BR"/>
              </w:rPr>
              <w:t xml:space="preserve">Month </w:t>
            </w:r>
            <w:r w:rsidR="00915013">
              <w:rPr>
                <w:rFonts w:ascii="Cambria" w:hAnsi="Cambria"/>
                <w:sz w:val="20"/>
                <w:lang w:val="pt-BR"/>
              </w:rPr>
              <w:t>Year</w:t>
            </w:r>
          </w:p>
          <w:p w14:paraId="20AC8A78" w14:textId="77777777" w:rsidR="00F54E5D" w:rsidRDefault="00F54E5D" w:rsidP="003659D1">
            <w:pPr>
              <w:rPr>
                <w:rFonts w:ascii="Cambria" w:hAnsi="Cambria"/>
                <w:sz w:val="20"/>
                <w:lang w:val="pt-BR"/>
              </w:rPr>
            </w:pPr>
            <w:r>
              <w:rPr>
                <w:rFonts w:ascii="Cambria" w:hAnsi="Cambria"/>
                <w:sz w:val="20"/>
                <w:lang w:val="pt-BR"/>
              </w:rPr>
              <w:t xml:space="preserve">Available online: </w:t>
            </w:r>
            <w:r w:rsidR="007960BD">
              <w:rPr>
                <w:rFonts w:ascii="Cambria" w:hAnsi="Cambria"/>
                <w:sz w:val="20"/>
                <w:lang w:val="pt-BR"/>
              </w:rPr>
              <w:t>Day</w:t>
            </w:r>
            <w:r>
              <w:rPr>
                <w:rFonts w:ascii="Cambria" w:hAnsi="Cambria"/>
                <w:sz w:val="20"/>
                <w:lang w:val="pt-BR"/>
              </w:rPr>
              <w:t xml:space="preserve"> Month </w:t>
            </w:r>
            <w:r w:rsidR="00915013">
              <w:rPr>
                <w:rFonts w:ascii="Cambria" w:hAnsi="Cambria"/>
                <w:sz w:val="20"/>
                <w:lang w:val="pt-BR"/>
              </w:rPr>
              <w:t>Year</w:t>
            </w:r>
          </w:p>
        </w:tc>
        <w:tc>
          <w:tcPr>
            <w:tcW w:w="6383" w:type="dxa"/>
            <w:vMerge w:val="restart"/>
            <w:shd w:val="clear" w:color="auto" w:fill="auto"/>
          </w:tcPr>
          <w:p w14:paraId="1648DA83" w14:textId="77777777" w:rsidR="00F54E5D" w:rsidRDefault="00F54E5D" w:rsidP="00A90C52">
            <w:pPr>
              <w:spacing w:after="80"/>
              <w:jc w:val="both"/>
              <w:rPr>
                <w:rFonts w:ascii="Cambria" w:hAnsi="Cambria"/>
                <w:sz w:val="20"/>
                <w:lang w:val="pt-BR"/>
              </w:rPr>
            </w:pPr>
            <w:r w:rsidRPr="00702729">
              <w:rPr>
                <w:rFonts w:ascii="Cambria" w:hAnsi="Cambria"/>
                <w:sz w:val="20"/>
                <w:lang w:val="pt-BR"/>
              </w:rPr>
              <w:t>Abstract is compulsory. First sentence describes the nature or the background information on the field of study. Subsequent sentences provide the problem statement or objectives and scope of the research. Next sentences explain the methods and materials used in the work. Main results and important findings are then highlighted. Finally, a summary of conclusions is put forth. Length of abstract can be proportional to the length of the article.</w:t>
            </w:r>
          </w:p>
        </w:tc>
      </w:tr>
      <w:tr w:rsidR="00F54E5D" w14:paraId="3C4F3CE3" w14:textId="77777777" w:rsidTr="00F54E5D">
        <w:trPr>
          <w:trHeight w:val="432"/>
        </w:trPr>
        <w:tc>
          <w:tcPr>
            <w:tcW w:w="3438" w:type="dxa"/>
            <w:shd w:val="clear" w:color="auto" w:fill="auto"/>
            <w:vAlign w:val="center"/>
          </w:tcPr>
          <w:p w14:paraId="34711C3B" w14:textId="77777777" w:rsidR="00F54E5D" w:rsidRDefault="00F54E5D" w:rsidP="003659D1">
            <w:pPr>
              <w:rPr>
                <w:rFonts w:ascii="Cambria" w:hAnsi="Cambria"/>
                <w:b/>
                <w:bCs/>
                <w:color w:val="2F5496"/>
                <w:sz w:val="20"/>
                <w:lang w:val="pt-BR"/>
              </w:rPr>
            </w:pPr>
            <w:r>
              <w:rPr>
                <w:rFonts w:ascii="Cambria" w:hAnsi="Cambria"/>
                <w:b/>
                <w:bCs/>
                <w:color w:val="2F5496"/>
                <w:sz w:val="20"/>
                <w:lang w:val="pt-BR"/>
              </w:rPr>
              <w:t>Keywords</w:t>
            </w:r>
          </w:p>
        </w:tc>
        <w:tc>
          <w:tcPr>
            <w:tcW w:w="6383" w:type="dxa"/>
            <w:vMerge/>
            <w:shd w:val="clear" w:color="auto" w:fill="auto"/>
            <w:vAlign w:val="center"/>
          </w:tcPr>
          <w:p w14:paraId="7254DA7F" w14:textId="77777777" w:rsidR="00F54E5D" w:rsidRDefault="00F54E5D" w:rsidP="003659D1">
            <w:pPr>
              <w:rPr>
                <w:rFonts w:ascii="Cambria" w:hAnsi="Cambria"/>
                <w:sz w:val="20"/>
                <w:lang w:val="pt-BR"/>
              </w:rPr>
            </w:pPr>
          </w:p>
        </w:tc>
      </w:tr>
      <w:tr w:rsidR="00F54E5D" w14:paraId="716B6815" w14:textId="77777777" w:rsidTr="00F54E5D">
        <w:tc>
          <w:tcPr>
            <w:tcW w:w="3438" w:type="dxa"/>
            <w:shd w:val="clear" w:color="auto" w:fill="auto"/>
          </w:tcPr>
          <w:p w14:paraId="46DFA8F4" w14:textId="77777777" w:rsidR="00F54E5D" w:rsidRDefault="00F54E5D" w:rsidP="00702729">
            <w:pPr>
              <w:spacing w:after="80"/>
              <w:rPr>
                <w:rFonts w:ascii="Cambria" w:hAnsi="Cambria"/>
                <w:sz w:val="20"/>
                <w:lang w:val="pt-BR"/>
              </w:rPr>
            </w:pPr>
            <w:r w:rsidRPr="00702729">
              <w:rPr>
                <w:rFonts w:ascii="Cambria" w:hAnsi="Cambria"/>
                <w:sz w:val="20"/>
                <w:lang w:val="pt-BR"/>
              </w:rPr>
              <w:t>Keyword 1, keyword 2, number of keywords is usually 3-7, but more is allowed if deemed necessary</w:t>
            </w:r>
          </w:p>
        </w:tc>
        <w:tc>
          <w:tcPr>
            <w:tcW w:w="6383" w:type="dxa"/>
            <w:vMerge/>
            <w:shd w:val="clear" w:color="auto" w:fill="auto"/>
          </w:tcPr>
          <w:p w14:paraId="0D618657" w14:textId="77777777" w:rsidR="00F54E5D" w:rsidRDefault="00F54E5D" w:rsidP="00702729">
            <w:pPr>
              <w:spacing w:after="80"/>
              <w:rPr>
                <w:rFonts w:ascii="Cambria" w:hAnsi="Cambria"/>
                <w:sz w:val="20"/>
                <w:lang w:val="pt-BR"/>
              </w:rPr>
            </w:pPr>
          </w:p>
        </w:tc>
      </w:tr>
    </w:tbl>
    <w:p w14:paraId="4084DB79" w14:textId="77777777" w:rsidR="00317A87" w:rsidRPr="00983F71" w:rsidRDefault="00317A87" w:rsidP="00983F71">
      <w:pPr>
        <w:pStyle w:val="Topic"/>
      </w:pPr>
      <w:commentRangeStart w:id="3"/>
      <w:r w:rsidRPr="00983F71">
        <w:t>Introduction</w:t>
      </w:r>
      <w:commentRangeEnd w:id="3"/>
      <w:r w:rsidR="00835116">
        <w:rPr>
          <w:rStyle w:val="CommentReference"/>
          <w:rFonts w:ascii="Times New Roman" w:hAnsi="Times New Roman"/>
          <w:b w:val="0"/>
          <w:color w:val="auto"/>
        </w:rPr>
        <w:commentReference w:id="3"/>
      </w:r>
    </w:p>
    <w:p w14:paraId="43E495E3" w14:textId="77777777" w:rsidR="00562511" w:rsidRDefault="00562511" w:rsidP="00D871AC">
      <w:pPr>
        <w:pStyle w:val="1stParagraph"/>
      </w:pPr>
      <w:commentRangeStart w:id="4"/>
      <w:r w:rsidRPr="00562511">
        <w:t>Here introduce the paper, and put a nomenclature if necessary, in a box with the same font size as the rest of the paper. The paragraphs continue from here and are only separated by headings, subheadings, images and formulae. The section headings are arranged by numbers, bold and 10.0 pt. Here follows further instructions for authors.</w:t>
      </w:r>
      <w:commentRangeEnd w:id="4"/>
      <w:r w:rsidR="002D46E7">
        <w:rPr>
          <w:rStyle w:val="CommentReference"/>
          <w:rFonts w:ascii="Times New Roman" w:hAnsi="Times New Roman"/>
        </w:rPr>
        <w:commentReference w:id="4"/>
      </w:r>
    </w:p>
    <w:p w14:paraId="3356F2A4" w14:textId="77777777" w:rsidR="00915013" w:rsidRDefault="00915013" w:rsidP="00D871AC">
      <w:pPr>
        <w:pStyle w:val="1stParagraph"/>
      </w:pPr>
    </w:p>
    <w:tbl>
      <w:tblPr>
        <w:tblW w:w="0" w:type="auto"/>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341"/>
        <w:gridCol w:w="3907"/>
      </w:tblGrid>
      <w:tr w:rsidR="00915013" w14:paraId="1455AF99" w14:textId="77777777">
        <w:tc>
          <w:tcPr>
            <w:tcW w:w="4248" w:type="dxa"/>
            <w:gridSpan w:val="2"/>
            <w:shd w:val="clear" w:color="auto" w:fill="auto"/>
          </w:tcPr>
          <w:p w14:paraId="29A75ADE" w14:textId="77777777" w:rsidR="00915013" w:rsidRDefault="00915013" w:rsidP="00D871AC">
            <w:pPr>
              <w:pStyle w:val="1stParagraph"/>
            </w:pPr>
            <w:r w:rsidRPr="00915013">
              <w:t>Nomenclature is included if necessary</w:t>
            </w:r>
          </w:p>
        </w:tc>
      </w:tr>
      <w:tr w:rsidR="00915013" w14:paraId="51E56D07" w14:textId="77777777">
        <w:tc>
          <w:tcPr>
            <w:tcW w:w="341" w:type="dxa"/>
            <w:shd w:val="clear" w:color="auto" w:fill="auto"/>
          </w:tcPr>
          <w:p w14:paraId="363E35DB" w14:textId="77777777" w:rsidR="00915013" w:rsidRDefault="00915013" w:rsidP="00D871AC">
            <w:pPr>
              <w:pStyle w:val="1stParagraph"/>
            </w:pPr>
            <w:r>
              <w:t>A</w:t>
            </w:r>
          </w:p>
        </w:tc>
        <w:tc>
          <w:tcPr>
            <w:tcW w:w="3907" w:type="dxa"/>
            <w:shd w:val="clear" w:color="auto" w:fill="auto"/>
          </w:tcPr>
          <w:p w14:paraId="0BA4F205" w14:textId="77777777" w:rsidR="00915013" w:rsidRDefault="00915013" w:rsidP="00D871AC">
            <w:pPr>
              <w:pStyle w:val="1stParagraph"/>
            </w:pPr>
            <w:r w:rsidRPr="00562511">
              <w:t>radius of</w:t>
            </w:r>
          </w:p>
        </w:tc>
      </w:tr>
      <w:tr w:rsidR="00915013" w14:paraId="3DF570A5" w14:textId="77777777">
        <w:tc>
          <w:tcPr>
            <w:tcW w:w="341" w:type="dxa"/>
            <w:shd w:val="clear" w:color="auto" w:fill="auto"/>
          </w:tcPr>
          <w:p w14:paraId="69947CC2" w14:textId="77777777" w:rsidR="00915013" w:rsidRDefault="00915013" w:rsidP="00D871AC">
            <w:pPr>
              <w:pStyle w:val="1stParagraph"/>
            </w:pPr>
            <w:r>
              <w:t>B</w:t>
            </w:r>
          </w:p>
        </w:tc>
        <w:tc>
          <w:tcPr>
            <w:tcW w:w="3907" w:type="dxa"/>
            <w:shd w:val="clear" w:color="auto" w:fill="auto"/>
          </w:tcPr>
          <w:p w14:paraId="008308CE" w14:textId="77777777" w:rsidR="00915013" w:rsidRDefault="00915013" w:rsidP="00D871AC">
            <w:pPr>
              <w:pStyle w:val="1stParagraph"/>
            </w:pPr>
            <w:r w:rsidRPr="00562511">
              <w:t>position of</w:t>
            </w:r>
          </w:p>
        </w:tc>
      </w:tr>
      <w:tr w:rsidR="00915013" w14:paraId="3BBA8138" w14:textId="77777777">
        <w:tc>
          <w:tcPr>
            <w:tcW w:w="341" w:type="dxa"/>
            <w:shd w:val="clear" w:color="auto" w:fill="auto"/>
          </w:tcPr>
          <w:p w14:paraId="0BEF516C" w14:textId="77777777" w:rsidR="00915013" w:rsidRDefault="00915013" w:rsidP="00D871AC">
            <w:pPr>
              <w:pStyle w:val="1stParagraph"/>
            </w:pPr>
            <w:r>
              <w:t>C</w:t>
            </w:r>
          </w:p>
        </w:tc>
        <w:tc>
          <w:tcPr>
            <w:tcW w:w="3907" w:type="dxa"/>
            <w:shd w:val="clear" w:color="auto" w:fill="auto"/>
          </w:tcPr>
          <w:p w14:paraId="77135540" w14:textId="77777777" w:rsidR="00915013" w:rsidRDefault="00915013" w:rsidP="00CB50F7">
            <w:pPr>
              <w:pStyle w:val="1stParagraph"/>
              <w:spacing w:after="80"/>
            </w:pPr>
            <w:r w:rsidRPr="00562511">
              <w:t>further nomenclature continues down the page inside the text box</w:t>
            </w:r>
          </w:p>
        </w:tc>
      </w:tr>
    </w:tbl>
    <w:p w14:paraId="7CFC1CAE" w14:textId="77777777" w:rsidR="006C7618" w:rsidRPr="006C7618" w:rsidRDefault="00562511" w:rsidP="00983F71">
      <w:pPr>
        <w:pStyle w:val="SubTopic"/>
      </w:pPr>
      <w:commentRangeStart w:id="5"/>
      <w:r w:rsidRPr="006C7618">
        <w:t>Structure</w:t>
      </w:r>
      <w:commentRangeEnd w:id="5"/>
      <w:r w:rsidR="00835116">
        <w:rPr>
          <w:rStyle w:val="CommentReference"/>
          <w:rFonts w:ascii="Times New Roman" w:hAnsi="Times New Roman"/>
          <w:b w:val="0"/>
          <w:color w:val="auto"/>
        </w:rPr>
        <w:commentReference w:id="5"/>
      </w:r>
    </w:p>
    <w:p w14:paraId="6EE52928" w14:textId="77777777" w:rsidR="00562511" w:rsidRPr="00562511" w:rsidRDefault="00562511" w:rsidP="00D871AC">
      <w:pPr>
        <w:pStyle w:val="1stParagraph"/>
      </w:pPr>
      <w:commentRangeStart w:id="6"/>
      <w:r w:rsidRPr="00562511">
        <w:t xml:space="preserve">Files must be in MS Word only and should be formatted for direct printing, using the CRC MS Word provided. Figures and tables should be embedded and not supplied separately. </w:t>
      </w:r>
      <w:commentRangeEnd w:id="6"/>
      <w:r w:rsidR="002D46E7">
        <w:rPr>
          <w:rStyle w:val="CommentReference"/>
          <w:rFonts w:ascii="Times New Roman" w:hAnsi="Times New Roman"/>
        </w:rPr>
        <w:commentReference w:id="6"/>
      </w:r>
    </w:p>
    <w:p w14:paraId="6868DDBD" w14:textId="77777777" w:rsidR="00562511" w:rsidRPr="00562511" w:rsidRDefault="00562511" w:rsidP="00562511">
      <w:pPr>
        <w:tabs>
          <w:tab w:val="left" w:pos="4203"/>
        </w:tabs>
        <w:ind w:firstLine="360"/>
        <w:jc w:val="both"/>
        <w:rPr>
          <w:rFonts w:ascii="Cambria" w:hAnsi="Cambria"/>
          <w:sz w:val="20"/>
          <w:szCs w:val="20"/>
        </w:rPr>
      </w:pPr>
      <w:commentRangeStart w:id="7"/>
      <w:r w:rsidRPr="00562511">
        <w:rPr>
          <w:rFonts w:ascii="Cambria" w:hAnsi="Cambria"/>
          <w:sz w:val="20"/>
          <w:szCs w:val="20"/>
        </w:rPr>
        <w:t>Please make sure that you use as much as possible normal fonts in your documents. Special fonts, such as fonts used in the Far East (Japanese, Chinese, Korean, etc.) may cause problems during processing. To avoid unnecessary errors you are strongly advised to use the ‘spellchecker’ function of MS Word. Follow this order when typing manuscripts: Title, Authors, Affiliations, Abstract, Keywords, Main text (including figures and tables), Acknowledgements, References, Appendix. Collate acknowledgements in a separate section at the end of the article and do not include them on the title page, as a footnote to the title or otherwise.</w:t>
      </w:r>
      <w:commentRangeEnd w:id="7"/>
      <w:r w:rsidR="002D46E7">
        <w:rPr>
          <w:rStyle w:val="CommentReference"/>
        </w:rPr>
        <w:commentReference w:id="7"/>
      </w:r>
    </w:p>
    <w:p w14:paraId="1A0F7F64" w14:textId="77777777" w:rsidR="00562511" w:rsidRPr="00562511" w:rsidRDefault="00562511" w:rsidP="00562511">
      <w:pPr>
        <w:tabs>
          <w:tab w:val="left" w:pos="4203"/>
        </w:tabs>
        <w:ind w:firstLine="360"/>
        <w:jc w:val="both"/>
        <w:rPr>
          <w:rFonts w:ascii="Cambria" w:hAnsi="Cambria"/>
          <w:sz w:val="20"/>
          <w:szCs w:val="20"/>
        </w:rPr>
      </w:pPr>
      <w:r w:rsidRPr="00562511">
        <w:rPr>
          <w:rFonts w:ascii="Cambria" w:hAnsi="Cambria"/>
          <w:sz w:val="20"/>
          <w:szCs w:val="20"/>
        </w:rPr>
        <w:t>Bulleted lists may be included and should look like this:</w:t>
      </w:r>
    </w:p>
    <w:p w14:paraId="5F96F019" w14:textId="77777777" w:rsidR="00562511" w:rsidRPr="00562511" w:rsidRDefault="00562511" w:rsidP="00562511">
      <w:pPr>
        <w:tabs>
          <w:tab w:val="left" w:pos="4203"/>
        </w:tabs>
        <w:ind w:firstLine="360"/>
        <w:jc w:val="both"/>
        <w:rPr>
          <w:rFonts w:ascii="Cambria" w:hAnsi="Cambria"/>
          <w:sz w:val="20"/>
          <w:szCs w:val="20"/>
        </w:rPr>
      </w:pPr>
      <w:r w:rsidRPr="00562511">
        <w:rPr>
          <w:rFonts w:ascii="Cambria" w:hAnsi="Cambria"/>
          <w:sz w:val="20"/>
          <w:szCs w:val="20"/>
        </w:rPr>
        <w:t>• First point</w:t>
      </w:r>
    </w:p>
    <w:p w14:paraId="3C85E7F1" w14:textId="77777777" w:rsidR="00562511" w:rsidRPr="00562511" w:rsidRDefault="00562511" w:rsidP="00562511">
      <w:pPr>
        <w:tabs>
          <w:tab w:val="left" w:pos="4203"/>
        </w:tabs>
        <w:ind w:firstLine="360"/>
        <w:jc w:val="both"/>
        <w:rPr>
          <w:rFonts w:ascii="Cambria" w:hAnsi="Cambria"/>
          <w:sz w:val="20"/>
          <w:szCs w:val="20"/>
        </w:rPr>
      </w:pPr>
      <w:r w:rsidRPr="00562511">
        <w:rPr>
          <w:rFonts w:ascii="Cambria" w:hAnsi="Cambria"/>
          <w:sz w:val="20"/>
          <w:szCs w:val="20"/>
        </w:rPr>
        <w:t>• Second point</w:t>
      </w:r>
    </w:p>
    <w:p w14:paraId="781FE1DD" w14:textId="77777777" w:rsidR="00562511" w:rsidRPr="00562511" w:rsidRDefault="00562511" w:rsidP="007413E8">
      <w:pPr>
        <w:tabs>
          <w:tab w:val="left" w:pos="5502"/>
          <w:tab w:val="left" w:pos="6534"/>
        </w:tabs>
        <w:ind w:firstLine="360"/>
        <w:jc w:val="both"/>
        <w:rPr>
          <w:rFonts w:ascii="Cambria" w:hAnsi="Cambria"/>
          <w:sz w:val="20"/>
          <w:szCs w:val="20"/>
        </w:rPr>
      </w:pPr>
      <w:r w:rsidRPr="00562511">
        <w:rPr>
          <w:rFonts w:ascii="Cambria" w:hAnsi="Cambria"/>
          <w:sz w:val="20"/>
          <w:szCs w:val="20"/>
        </w:rPr>
        <w:t>• And so on</w:t>
      </w:r>
      <w:r w:rsidR="00A9173C">
        <w:rPr>
          <w:rFonts w:ascii="Cambria" w:hAnsi="Cambria"/>
          <w:sz w:val="20"/>
          <w:szCs w:val="20"/>
        </w:rPr>
        <w:tab/>
      </w:r>
      <w:r w:rsidR="007413E8">
        <w:rPr>
          <w:rFonts w:ascii="Cambria" w:hAnsi="Cambria"/>
          <w:sz w:val="20"/>
          <w:szCs w:val="20"/>
        </w:rPr>
        <w:tab/>
      </w:r>
    </w:p>
    <w:p w14:paraId="7A28C8E7" w14:textId="77777777" w:rsidR="00562511" w:rsidRPr="00562511" w:rsidRDefault="00562511" w:rsidP="00562511">
      <w:pPr>
        <w:tabs>
          <w:tab w:val="left" w:pos="4203"/>
        </w:tabs>
        <w:ind w:firstLine="360"/>
        <w:jc w:val="both"/>
        <w:rPr>
          <w:rFonts w:ascii="Cambria" w:hAnsi="Cambria"/>
          <w:sz w:val="20"/>
          <w:szCs w:val="20"/>
        </w:rPr>
      </w:pPr>
      <w:r w:rsidRPr="00562511">
        <w:rPr>
          <w:rFonts w:ascii="Cambria" w:hAnsi="Cambria"/>
          <w:sz w:val="20"/>
          <w:szCs w:val="20"/>
        </w:rPr>
        <w:lastRenderedPageBreak/>
        <w:t xml:space="preserve">Ensure that you return to the ‘Els-body-text’ style, the style that you will mainly be using for large blocks of text, when you have completed your bulleted list. </w:t>
      </w:r>
    </w:p>
    <w:p w14:paraId="09B03C3C" w14:textId="77777777" w:rsidR="00562511" w:rsidRPr="00562511" w:rsidRDefault="00562511" w:rsidP="00562511">
      <w:pPr>
        <w:tabs>
          <w:tab w:val="left" w:pos="4203"/>
        </w:tabs>
        <w:ind w:firstLine="360"/>
        <w:jc w:val="both"/>
        <w:rPr>
          <w:rFonts w:ascii="Cambria" w:hAnsi="Cambria"/>
          <w:sz w:val="20"/>
          <w:szCs w:val="20"/>
        </w:rPr>
      </w:pPr>
      <w:r w:rsidRPr="00562511">
        <w:rPr>
          <w:rFonts w:ascii="Cambria" w:hAnsi="Cambria"/>
          <w:sz w:val="20"/>
          <w:szCs w:val="20"/>
        </w:rPr>
        <w:t>Please do not alter the formatting and style layouts which have been set up in this template document. As indicated in the template, papers should be prepared in single column format suitable for direct printing onto paper with trim size 210 x 280 mm. Do not number pages on the front, as page numbers will be added separately for the preprints and the Proceedings. Leave a line clear between paragraphs. All the required style templates are provided in the file “MS Word Template” with the appropriate name supplied, e.g. choose 1. Els1st-order-head for your first order heading text, els-abstract-text for the abstract text etc.</w:t>
      </w:r>
    </w:p>
    <w:p w14:paraId="49037614" w14:textId="77777777" w:rsidR="00562511" w:rsidRPr="006C7618" w:rsidRDefault="00562511" w:rsidP="00983F71">
      <w:pPr>
        <w:pStyle w:val="SubTopic"/>
      </w:pPr>
      <w:commentRangeStart w:id="8"/>
      <w:r w:rsidRPr="006C7618">
        <w:t>Tables</w:t>
      </w:r>
      <w:commentRangeEnd w:id="8"/>
      <w:r w:rsidR="00835116">
        <w:rPr>
          <w:rStyle w:val="CommentReference"/>
          <w:rFonts w:ascii="Times New Roman" w:hAnsi="Times New Roman"/>
          <w:b w:val="0"/>
          <w:color w:val="auto"/>
        </w:rPr>
        <w:commentReference w:id="8"/>
      </w:r>
    </w:p>
    <w:p w14:paraId="24D5C485" w14:textId="77777777" w:rsidR="00562511" w:rsidRPr="00562511" w:rsidRDefault="00562511" w:rsidP="00D871AC">
      <w:pPr>
        <w:pStyle w:val="1stParagraph"/>
      </w:pPr>
      <w:r w:rsidRPr="00D871AC">
        <w:t>All</w:t>
      </w:r>
      <w:r w:rsidRPr="00562511">
        <w:t xml:space="preserve"> tables should be numbered with Arabic numerals. Every table should have a caption. Headings should be</w:t>
      </w:r>
      <w:r w:rsidR="00F60332">
        <w:t xml:space="preserve"> </w:t>
      </w:r>
      <w:r w:rsidRPr="00562511">
        <w:t>placed above tables. Only horizontal lines should be used within a table, to distinguish the column headings from the body of the table, and immediately above and below the table. Tables must be embedded into the text and not supplied separately. Below is an example which the authors may find useful.</w:t>
      </w:r>
    </w:p>
    <w:p w14:paraId="37E0E155" w14:textId="77777777" w:rsidR="00562511" w:rsidRPr="0082668E" w:rsidRDefault="00562511" w:rsidP="00983F71">
      <w:pPr>
        <w:pStyle w:val="Table"/>
        <w:rPr>
          <w:b w:val="0"/>
          <w:bCs w:val="0"/>
        </w:rPr>
      </w:pPr>
      <w:commentRangeStart w:id="9"/>
      <w:r w:rsidRPr="00154367">
        <w:t xml:space="preserve">Table 1 </w:t>
      </w:r>
      <w:r w:rsidRPr="008E3551">
        <w:rPr>
          <w:b w:val="0"/>
          <w:bCs w:val="0"/>
          <w:i/>
          <w:iCs/>
        </w:rPr>
        <w:t>An example of a table</w:t>
      </w:r>
      <w:commentRangeEnd w:id="9"/>
      <w:r w:rsidR="005025FB">
        <w:rPr>
          <w:rStyle w:val="CommentReference"/>
          <w:rFonts w:ascii="Times New Roman" w:hAnsi="Times New Roman"/>
          <w:b w:val="0"/>
          <w:bCs w:val="0"/>
        </w:rPr>
        <w:commentReference w:id="9"/>
      </w:r>
    </w:p>
    <w:tbl>
      <w:tblPr>
        <w:tblW w:w="0" w:type="auto"/>
        <w:jc w:val="center"/>
        <w:tblBorders>
          <w:top w:val="single" w:sz="4" w:space="0" w:color="auto"/>
          <w:bottom w:val="single" w:sz="4" w:space="0" w:color="auto"/>
        </w:tblBorders>
        <w:tblLook w:val="04A0" w:firstRow="1" w:lastRow="0" w:firstColumn="1" w:lastColumn="0" w:noHBand="0" w:noVBand="1"/>
      </w:tblPr>
      <w:tblGrid>
        <w:gridCol w:w="2486"/>
        <w:gridCol w:w="1425"/>
        <w:gridCol w:w="1440"/>
      </w:tblGrid>
      <w:tr w:rsidR="00154367" w14:paraId="32E1E927" w14:textId="77777777" w:rsidTr="0082668E">
        <w:trPr>
          <w:jc w:val="center"/>
        </w:trPr>
        <w:tc>
          <w:tcPr>
            <w:tcW w:w="2486" w:type="dxa"/>
            <w:tcBorders>
              <w:top w:val="single" w:sz="4" w:space="0" w:color="auto"/>
              <w:bottom w:val="single" w:sz="12" w:space="0" w:color="auto"/>
            </w:tcBorders>
            <w:shd w:val="clear" w:color="auto" w:fill="auto"/>
          </w:tcPr>
          <w:p w14:paraId="49314A80" w14:textId="77777777" w:rsidR="00154367" w:rsidRDefault="00154367">
            <w:pPr>
              <w:tabs>
                <w:tab w:val="left" w:pos="4203"/>
              </w:tabs>
              <w:spacing w:after="80"/>
              <w:rPr>
                <w:rFonts w:ascii="Cambria" w:hAnsi="Cambria"/>
                <w:sz w:val="20"/>
                <w:szCs w:val="20"/>
              </w:rPr>
            </w:pPr>
            <w:r>
              <w:rPr>
                <w:rFonts w:ascii="Cambria" w:hAnsi="Cambria"/>
                <w:sz w:val="20"/>
                <w:szCs w:val="20"/>
              </w:rPr>
              <w:t>An example of a column heading</w:t>
            </w:r>
          </w:p>
        </w:tc>
        <w:tc>
          <w:tcPr>
            <w:tcW w:w="1425" w:type="dxa"/>
            <w:tcBorders>
              <w:top w:val="single" w:sz="4" w:space="0" w:color="auto"/>
              <w:bottom w:val="single" w:sz="12" w:space="0" w:color="auto"/>
            </w:tcBorders>
            <w:shd w:val="clear" w:color="auto" w:fill="auto"/>
          </w:tcPr>
          <w:p w14:paraId="0303FB6D" w14:textId="77777777" w:rsidR="00983F71" w:rsidRDefault="00154367">
            <w:pPr>
              <w:tabs>
                <w:tab w:val="left" w:pos="4203"/>
              </w:tabs>
              <w:jc w:val="center"/>
              <w:rPr>
                <w:rFonts w:ascii="Cambria" w:hAnsi="Cambria"/>
                <w:sz w:val="20"/>
                <w:szCs w:val="20"/>
              </w:rPr>
            </w:pPr>
            <w:r>
              <w:rPr>
                <w:rFonts w:ascii="Cambria" w:hAnsi="Cambria"/>
                <w:sz w:val="20"/>
                <w:szCs w:val="20"/>
              </w:rPr>
              <w:t>Column A</w:t>
            </w:r>
          </w:p>
          <w:p w14:paraId="4AD13FCA" w14:textId="77777777" w:rsidR="00154367" w:rsidRDefault="00154367">
            <w:pPr>
              <w:tabs>
                <w:tab w:val="left" w:pos="4203"/>
              </w:tabs>
              <w:jc w:val="center"/>
              <w:rPr>
                <w:rFonts w:ascii="Cambria" w:hAnsi="Cambria"/>
                <w:sz w:val="20"/>
                <w:szCs w:val="20"/>
              </w:rPr>
            </w:pPr>
            <w:r>
              <w:rPr>
                <w:rFonts w:ascii="Cambria" w:hAnsi="Cambria"/>
                <w:sz w:val="20"/>
                <w:szCs w:val="20"/>
              </w:rPr>
              <w:t>(t)</w:t>
            </w:r>
          </w:p>
        </w:tc>
        <w:tc>
          <w:tcPr>
            <w:tcW w:w="1440" w:type="dxa"/>
            <w:tcBorders>
              <w:top w:val="single" w:sz="4" w:space="0" w:color="auto"/>
              <w:bottom w:val="single" w:sz="12" w:space="0" w:color="auto"/>
            </w:tcBorders>
            <w:shd w:val="clear" w:color="auto" w:fill="auto"/>
          </w:tcPr>
          <w:p w14:paraId="58891541" w14:textId="77777777" w:rsidR="00983F71" w:rsidRDefault="00154367">
            <w:pPr>
              <w:tabs>
                <w:tab w:val="left" w:pos="4203"/>
              </w:tabs>
              <w:jc w:val="center"/>
              <w:rPr>
                <w:rFonts w:ascii="Cambria" w:hAnsi="Cambria"/>
                <w:sz w:val="20"/>
                <w:szCs w:val="20"/>
              </w:rPr>
            </w:pPr>
            <w:r>
              <w:rPr>
                <w:rFonts w:ascii="Cambria" w:hAnsi="Cambria"/>
                <w:sz w:val="20"/>
                <w:szCs w:val="20"/>
              </w:rPr>
              <w:t>Column B</w:t>
            </w:r>
          </w:p>
          <w:p w14:paraId="1E014C89" w14:textId="77777777" w:rsidR="00154367" w:rsidRDefault="00154367">
            <w:pPr>
              <w:tabs>
                <w:tab w:val="left" w:pos="4203"/>
              </w:tabs>
              <w:jc w:val="center"/>
              <w:rPr>
                <w:rFonts w:ascii="Cambria" w:hAnsi="Cambria"/>
                <w:sz w:val="20"/>
                <w:szCs w:val="20"/>
              </w:rPr>
            </w:pPr>
            <w:r>
              <w:rPr>
                <w:rFonts w:ascii="Cambria" w:hAnsi="Cambria"/>
                <w:sz w:val="20"/>
                <w:szCs w:val="20"/>
              </w:rPr>
              <w:t>(t)</w:t>
            </w:r>
          </w:p>
        </w:tc>
      </w:tr>
      <w:tr w:rsidR="00154367" w14:paraId="27D87353" w14:textId="77777777" w:rsidTr="0082668E">
        <w:trPr>
          <w:jc w:val="center"/>
        </w:trPr>
        <w:tc>
          <w:tcPr>
            <w:tcW w:w="2486" w:type="dxa"/>
            <w:tcBorders>
              <w:top w:val="single" w:sz="12" w:space="0" w:color="auto"/>
            </w:tcBorders>
            <w:shd w:val="clear" w:color="auto" w:fill="auto"/>
          </w:tcPr>
          <w:p w14:paraId="1FBA5EA7" w14:textId="77777777" w:rsidR="00154367" w:rsidRDefault="00154367">
            <w:pPr>
              <w:tabs>
                <w:tab w:val="left" w:pos="4203"/>
              </w:tabs>
              <w:spacing w:after="80"/>
              <w:rPr>
                <w:rFonts w:ascii="Cambria" w:hAnsi="Cambria"/>
                <w:sz w:val="20"/>
                <w:szCs w:val="20"/>
              </w:rPr>
            </w:pPr>
            <w:r>
              <w:rPr>
                <w:rFonts w:ascii="Cambria" w:hAnsi="Cambria"/>
                <w:sz w:val="20"/>
                <w:szCs w:val="20"/>
              </w:rPr>
              <w:t>And an entry</w:t>
            </w:r>
          </w:p>
        </w:tc>
        <w:tc>
          <w:tcPr>
            <w:tcW w:w="1425" w:type="dxa"/>
            <w:tcBorders>
              <w:top w:val="single" w:sz="12" w:space="0" w:color="auto"/>
            </w:tcBorders>
            <w:shd w:val="clear" w:color="auto" w:fill="auto"/>
          </w:tcPr>
          <w:p w14:paraId="4BCDEC35" w14:textId="77777777" w:rsidR="00154367" w:rsidRDefault="00154367">
            <w:pPr>
              <w:tabs>
                <w:tab w:val="left" w:pos="4203"/>
              </w:tabs>
              <w:spacing w:after="80"/>
              <w:jc w:val="center"/>
              <w:rPr>
                <w:rFonts w:ascii="Cambria" w:hAnsi="Cambria"/>
                <w:sz w:val="20"/>
                <w:szCs w:val="20"/>
              </w:rPr>
            </w:pPr>
            <w:r>
              <w:rPr>
                <w:rFonts w:ascii="Cambria" w:hAnsi="Cambria"/>
                <w:sz w:val="20"/>
                <w:szCs w:val="20"/>
              </w:rPr>
              <w:t>1</w:t>
            </w:r>
          </w:p>
        </w:tc>
        <w:tc>
          <w:tcPr>
            <w:tcW w:w="1440" w:type="dxa"/>
            <w:tcBorders>
              <w:top w:val="single" w:sz="12" w:space="0" w:color="auto"/>
            </w:tcBorders>
            <w:shd w:val="clear" w:color="auto" w:fill="auto"/>
          </w:tcPr>
          <w:p w14:paraId="35EB884B" w14:textId="77777777" w:rsidR="00154367" w:rsidRDefault="00154367">
            <w:pPr>
              <w:tabs>
                <w:tab w:val="left" w:pos="4203"/>
              </w:tabs>
              <w:spacing w:after="80"/>
              <w:jc w:val="center"/>
              <w:rPr>
                <w:rFonts w:ascii="Cambria" w:hAnsi="Cambria"/>
                <w:sz w:val="20"/>
                <w:szCs w:val="20"/>
              </w:rPr>
            </w:pPr>
            <w:r>
              <w:rPr>
                <w:rFonts w:ascii="Cambria" w:hAnsi="Cambria"/>
                <w:sz w:val="20"/>
                <w:szCs w:val="20"/>
              </w:rPr>
              <w:t>2</w:t>
            </w:r>
          </w:p>
        </w:tc>
      </w:tr>
      <w:tr w:rsidR="00154367" w14:paraId="3051D4BA" w14:textId="77777777">
        <w:trPr>
          <w:jc w:val="center"/>
        </w:trPr>
        <w:tc>
          <w:tcPr>
            <w:tcW w:w="2486" w:type="dxa"/>
            <w:shd w:val="clear" w:color="auto" w:fill="auto"/>
          </w:tcPr>
          <w:p w14:paraId="35CCF4F8" w14:textId="77777777" w:rsidR="00154367" w:rsidRDefault="00154367">
            <w:pPr>
              <w:tabs>
                <w:tab w:val="left" w:pos="4203"/>
              </w:tabs>
              <w:spacing w:after="80"/>
              <w:rPr>
                <w:rFonts w:ascii="Cambria" w:hAnsi="Cambria"/>
                <w:sz w:val="20"/>
                <w:szCs w:val="20"/>
              </w:rPr>
            </w:pPr>
            <w:r>
              <w:rPr>
                <w:rFonts w:ascii="Cambria" w:hAnsi="Cambria"/>
                <w:sz w:val="20"/>
                <w:szCs w:val="20"/>
              </w:rPr>
              <w:t>And another entry</w:t>
            </w:r>
          </w:p>
        </w:tc>
        <w:tc>
          <w:tcPr>
            <w:tcW w:w="1425" w:type="dxa"/>
            <w:shd w:val="clear" w:color="auto" w:fill="auto"/>
          </w:tcPr>
          <w:p w14:paraId="12DEA251" w14:textId="77777777" w:rsidR="00154367" w:rsidRDefault="00154367">
            <w:pPr>
              <w:tabs>
                <w:tab w:val="left" w:pos="4203"/>
              </w:tabs>
              <w:spacing w:after="80"/>
              <w:jc w:val="center"/>
              <w:rPr>
                <w:rFonts w:ascii="Cambria" w:hAnsi="Cambria"/>
                <w:sz w:val="20"/>
                <w:szCs w:val="20"/>
              </w:rPr>
            </w:pPr>
            <w:r>
              <w:rPr>
                <w:rFonts w:ascii="Cambria" w:hAnsi="Cambria"/>
                <w:sz w:val="20"/>
                <w:szCs w:val="20"/>
              </w:rPr>
              <w:t>3</w:t>
            </w:r>
          </w:p>
        </w:tc>
        <w:tc>
          <w:tcPr>
            <w:tcW w:w="1440" w:type="dxa"/>
            <w:shd w:val="clear" w:color="auto" w:fill="auto"/>
          </w:tcPr>
          <w:p w14:paraId="0205B733" w14:textId="77777777" w:rsidR="00154367" w:rsidRDefault="00154367">
            <w:pPr>
              <w:tabs>
                <w:tab w:val="left" w:pos="4203"/>
              </w:tabs>
              <w:spacing w:after="80"/>
              <w:jc w:val="center"/>
              <w:rPr>
                <w:rFonts w:ascii="Cambria" w:hAnsi="Cambria"/>
                <w:sz w:val="20"/>
                <w:szCs w:val="20"/>
              </w:rPr>
            </w:pPr>
            <w:r>
              <w:rPr>
                <w:rFonts w:ascii="Cambria" w:hAnsi="Cambria"/>
                <w:sz w:val="20"/>
                <w:szCs w:val="20"/>
              </w:rPr>
              <w:t>4</w:t>
            </w:r>
          </w:p>
        </w:tc>
      </w:tr>
      <w:tr w:rsidR="00154367" w14:paraId="4E8B4F6F" w14:textId="77777777">
        <w:trPr>
          <w:jc w:val="center"/>
        </w:trPr>
        <w:tc>
          <w:tcPr>
            <w:tcW w:w="2486" w:type="dxa"/>
            <w:shd w:val="clear" w:color="auto" w:fill="auto"/>
          </w:tcPr>
          <w:p w14:paraId="4E5ABC10" w14:textId="77777777" w:rsidR="00154367" w:rsidRDefault="00154367">
            <w:pPr>
              <w:tabs>
                <w:tab w:val="left" w:pos="4203"/>
              </w:tabs>
              <w:spacing w:after="80"/>
              <w:rPr>
                <w:rFonts w:ascii="Cambria" w:hAnsi="Cambria"/>
                <w:sz w:val="20"/>
                <w:szCs w:val="20"/>
              </w:rPr>
            </w:pPr>
            <w:r>
              <w:rPr>
                <w:rFonts w:ascii="Cambria" w:hAnsi="Cambria"/>
                <w:sz w:val="20"/>
                <w:szCs w:val="20"/>
              </w:rPr>
              <w:t>And another entry</w:t>
            </w:r>
          </w:p>
        </w:tc>
        <w:tc>
          <w:tcPr>
            <w:tcW w:w="1425" w:type="dxa"/>
            <w:shd w:val="clear" w:color="auto" w:fill="auto"/>
          </w:tcPr>
          <w:p w14:paraId="09ED9027" w14:textId="77777777" w:rsidR="00154367" w:rsidRDefault="00154367">
            <w:pPr>
              <w:tabs>
                <w:tab w:val="left" w:pos="4203"/>
              </w:tabs>
              <w:spacing w:after="80"/>
              <w:jc w:val="center"/>
              <w:rPr>
                <w:rFonts w:ascii="Cambria" w:hAnsi="Cambria"/>
                <w:sz w:val="20"/>
                <w:szCs w:val="20"/>
              </w:rPr>
            </w:pPr>
            <w:r>
              <w:rPr>
                <w:rFonts w:ascii="Cambria" w:hAnsi="Cambria"/>
                <w:sz w:val="20"/>
                <w:szCs w:val="20"/>
              </w:rPr>
              <w:t>5</w:t>
            </w:r>
          </w:p>
        </w:tc>
        <w:tc>
          <w:tcPr>
            <w:tcW w:w="1440" w:type="dxa"/>
            <w:shd w:val="clear" w:color="auto" w:fill="auto"/>
          </w:tcPr>
          <w:p w14:paraId="79BFCF94" w14:textId="77777777" w:rsidR="00154367" w:rsidRDefault="00154367">
            <w:pPr>
              <w:tabs>
                <w:tab w:val="left" w:pos="4203"/>
              </w:tabs>
              <w:spacing w:after="80"/>
              <w:jc w:val="center"/>
              <w:rPr>
                <w:rFonts w:ascii="Cambria" w:hAnsi="Cambria"/>
                <w:sz w:val="20"/>
                <w:szCs w:val="20"/>
              </w:rPr>
            </w:pPr>
            <w:r>
              <w:rPr>
                <w:rFonts w:ascii="Cambria" w:hAnsi="Cambria"/>
                <w:sz w:val="20"/>
                <w:szCs w:val="20"/>
              </w:rPr>
              <w:t>6</w:t>
            </w:r>
          </w:p>
        </w:tc>
      </w:tr>
    </w:tbl>
    <w:p w14:paraId="51733A1A" w14:textId="77777777" w:rsidR="00562511" w:rsidRPr="00562511" w:rsidRDefault="00562511" w:rsidP="00983F71">
      <w:pPr>
        <w:pStyle w:val="SubTopic"/>
      </w:pPr>
      <w:commentRangeStart w:id="10"/>
      <w:r w:rsidRPr="00562511">
        <w:t>Construction of References</w:t>
      </w:r>
      <w:commentRangeEnd w:id="10"/>
      <w:r w:rsidR="00835116">
        <w:rPr>
          <w:rStyle w:val="CommentReference"/>
          <w:rFonts w:ascii="Times New Roman" w:hAnsi="Times New Roman"/>
          <w:b w:val="0"/>
          <w:color w:val="auto"/>
        </w:rPr>
        <w:commentReference w:id="10"/>
      </w:r>
    </w:p>
    <w:p w14:paraId="4C88DD0C" w14:textId="7E17CA0E" w:rsidR="00562511" w:rsidRPr="00562511" w:rsidRDefault="00562511" w:rsidP="00D871AC">
      <w:pPr>
        <w:pStyle w:val="1stParagraph"/>
      </w:pPr>
      <w:r w:rsidRPr="00D871AC">
        <w:t>References</w:t>
      </w:r>
      <w:r w:rsidRPr="00562511">
        <w:t xml:space="preserve"> must be listed at the end of the paper. Do not begin them on a new page unless this is absolutely necessary. Authors should ensure that every reference in the text appears in the list of references and vice versa. </w:t>
      </w:r>
    </w:p>
    <w:p w14:paraId="3994FAE3" w14:textId="77777777" w:rsidR="00562511" w:rsidRPr="00562511" w:rsidRDefault="00562511" w:rsidP="00A839D2">
      <w:pPr>
        <w:pStyle w:val="NextParagraph"/>
      </w:pPr>
      <w:r w:rsidRPr="00562511">
        <w:t>Some examples of how your references should be listed are given at the end of this template in the ‘References’ section, which will allow you to assemble your reference list according to the correct format and font size.</w:t>
      </w:r>
    </w:p>
    <w:p w14:paraId="2369B507" w14:textId="77777777" w:rsidR="00562511" w:rsidRPr="00562511" w:rsidRDefault="00562511" w:rsidP="00983F71">
      <w:pPr>
        <w:pStyle w:val="SubTopic"/>
      </w:pPr>
      <w:commentRangeStart w:id="11"/>
      <w:r w:rsidRPr="00562511">
        <w:t>Section Headings</w:t>
      </w:r>
      <w:commentRangeEnd w:id="11"/>
      <w:r w:rsidR="00835116">
        <w:rPr>
          <w:rStyle w:val="CommentReference"/>
          <w:rFonts w:ascii="Times New Roman" w:hAnsi="Times New Roman"/>
          <w:b w:val="0"/>
          <w:color w:val="auto"/>
        </w:rPr>
        <w:commentReference w:id="11"/>
      </w:r>
    </w:p>
    <w:p w14:paraId="295289DD" w14:textId="77777777" w:rsidR="00386343" w:rsidRDefault="00562511" w:rsidP="00386343">
      <w:pPr>
        <w:pStyle w:val="1stParagraph"/>
      </w:pPr>
      <w:r w:rsidRPr="00D871AC">
        <w:t>Section</w:t>
      </w:r>
      <w:r w:rsidRPr="00562511">
        <w:t xml:space="preserve"> headings should be left justified, bold, with the first letter capitalized and numbered consecutively, starting with the Introduction. </w:t>
      </w:r>
    </w:p>
    <w:p w14:paraId="5E7F9F3A" w14:textId="77777777" w:rsidR="00A351A9" w:rsidRPr="00562511" w:rsidRDefault="00A351A9" w:rsidP="00386343">
      <w:pPr>
        <w:pStyle w:val="SubTopic3"/>
      </w:pPr>
      <w:commentRangeStart w:id="12"/>
      <w:r w:rsidRPr="00562511">
        <w:t>S</w:t>
      </w:r>
      <w:r>
        <w:t>ub S</w:t>
      </w:r>
      <w:r w:rsidRPr="00562511">
        <w:t>ection Headings</w:t>
      </w:r>
      <w:commentRangeEnd w:id="12"/>
      <w:r w:rsidR="005025FB">
        <w:rPr>
          <w:rStyle w:val="CommentReference"/>
          <w:rFonts w:ascii="Times New Roman" w:hAnsi="Times New Roman"/>
          <w:b w:val="0"/>
          <w:color w:val="auto"/>
        </w:rPr>
        <w:commentReference w:id="12"/>
      </w:r>
    </w:p>
    <w:p w14:paraId="610C59E5" w14:textId="77777777" w:rsidR="00A351A9" w:rsidRDefault="00A351A9" w:rsidP="00A351A9">
      <w:pPr>
        <w:pStyle w:val="1stParagraph"/>
      </w:pPr>
      <w:r w:rsidRPr="00562511">
        <w:t xml:space="preserve">Sub-section headings should also be in the same style as the headings, numbered 1.1, 1.2, etc, and left justified, with second and subsequent lines indented. </w:t>
      </w:r>
    </w:p>
    <w:p w14:paraId="31E1A0A0" w14:textId="77777777" w:rsidR="00562511" w:rsidRPr="00562511" w:rsidRDefault="00562511" w:rsidP="00983F71">
      <w:pPr>
        <w:pStyle w:val="SubTopic"/>
      </w:pPr>
      <w:r w:rsidRPr="00562511">
        <w:t>General Guidelines</w:t>
      </w:r>
    </w:p>
    <w:p w14:paraId="37DBEC52" w14:textId="77777777" w:rsidR="00562511" w:rsidRPr="00562511" w:rsidRDefault="00562511" w:rsidP="00D871AC">
      <w:pPr>
        <w:pStyle w:val="1stParagraph"/>
      </w:pPr>
      <w:r w:rsidRPr="00D871AC">
        <w:t>Avoid</w:t>
      </w:r>
      <w:r w:rsidRPr="00562511">
        <w:t xml:space="preserve"> hyphenation at the end of a line. Symbols denoting vectors and matrices should be indicated in bold type. Scalar variable names should normally be expressed using italics. Weights and measures should be expressed in SI units. All non-standard abbreviations or symbols must be defined when first mentioned, or a glossary provided.</w:t>
      </w:r>
    </w:p>
    <w:p w14:paraId="0B05E999" w14:textId="77777777" w:rsidR="00562511" w:rsidRPr="00562511" w:rsidRDefault="00562511" w:rsidP="00983F71">
      <w:pPr>
        <w:pStyle w:val="SubTopic"/>
      </w:pPr>
      <w:r w:rsidRPr="00562511">
        <w:t>File Naming and Delivery</w:t>
      </w:r>
    </w:p>
    <w:p w14:paraId="7CDF43F5" w14:textId="77777777" w:rsidR="00562511" w:rsidRPr="00562511" w:rsidRDefault="00562511" w:rsidP="00D871AC">
      <w:pPr>
        <w:pStyle w:val="1stParagraph"/>
      </w:pPr>
      <w:r w:rsidRPr="00D871AC">
        <w:t>Please</w:t>
      </w:r>
      <w:r w:rsidRPr="00562511">
        <w:t xml:space="preserve"> title your files in this order ‘journal acronym_submission year_authorslastname’. Submit both the source file and the PDF to the Guest Editor.</w:t>
      </w:r>
    </w:p>
    <w:p w14:paraId="1C3F02BF" w14:textId="77777777" w:rsidR="00562511" w:rsidRPr="00562511" w:rsidRDefault="00562511" w:rsidP="00562511">
      <w:pPr>
        <w:tabs>
          <w:tab w:val="left" w:pos="4203"/>
        </w:tabs>
        <w:ind w:firstLine="360"/>
        <w:jc w:val="both"/>
        <w:rPr>
          <w:rFonts w:ascii="Cambria" w:hAnsi="Cambria"/>
          <w:sz w:val="20"/>
          <w:szCs w:val="20"/>
        </w:rPr>
      </w:pPr>
      <w:r w:rsidRPr="00562511">
        <w:rPr>
          <w:rFonts w:ascii="Cambria" w:hAnsi="Cambria"/>
          <w:sz w:val="20"/>
          <w:szCs w:val="20"/>
        </w:rPr>
        <w:t>Artwork filenames should comply with the syntax “aabbbbbb.ccc”, where:</w:t>
      </w:r>
    </w:p>
    <w:p w14:paraId="38590CDD" w14:textId="77777777" w:rsidR="00562511" w:rsidRPr="00562511" w:rsidRDefault="00562511" w:rsidP="00562511">
      <w:pPr>
        <w:tabs>
          <w:tab w:val="left" w:pos="4203"/>
        </w:tabs>
        <w:ind w:firstLine="360"/>
        <w:jc w:val="both"/>
        <w:rPr>
          <w:rFonts w:ascii="Cambria" w:hAnsi="Cambria"/>
          <w:sz w:val="20"/>
          <w:szCs w:val="20"/>
        </w:rPr>
      </w:pPr>
      <w:r w:rsidRPr="00562511">
        <w:rPr>
          <w:rFonts w:ascii="Cambria" w:hAnsi="Cambria"/>
          <w:sz w:val="20"/>
          <w:szCs w:val="20"/>
        </w:rPr>
        <w:t>• a = artwork component type</w:t>
      </w:r>
    </w:p>
    <w:p w14:paraId="4B4F4BF5" w14:textId="77777777" w:rsidR="00562511" w:rsidRPr="00562511" w:rsidRDefault="00562511" w:rsidP="00562511">
      <w:pPr>
        <w:tabs>
          <w:tab w:val="left" w:pos="4203"/>
        </w:tabs>
        <w:ind w:firstLine="360"/>
        <w:jc w:val="both"/>
        <w:rPr>
          <w:rFonts w:ascii="Cambria" w:hAnsi="Cambria"/>
          <w:sz w:val="20"/>
          <w:szCs w:val="20"/>
        </w:rPr>
      </w:pPr>
      <w:r w:rsidRPr="00562511">
        <w:rPr>
          <w:rFonts w:ascii="Cambria" w:hAnsi="Cambria"/>
          <w:sz w:val="20"/>
          <w:szCs w:val="20"/>
        </w:rPr>
        <w:t>• b = manuscript reference code</w:t>
      </w:r>
    </w:p>
    <w:p w14:paraId="3C21CF65" w14:textId="77777777" w:rsidR="00562511" w:rsidRPr="00562511" w:rsidRDefault="00562511" w:rsidP="00562511">
      <w:pPr>
        <w:tabs>
          <w:tab w:val="left" w:pos="4203"/>
        </w:tabs>
        <w:ind w:firstLine="360"/>
        <w:jc w:val="both"/>
        <w:rPr>
          <w:rFonts w:ascii="Cambria" w:hAnsi="Cambria"/>
          <w:sz w:val="20"/>
          <w:szCs w:val="20"/>
        </w:rPr>
      </w:pPr>
      <w:r w:rsidRPr="00562511">
        <w:rPr>
          <w:rFonts w:ascii="Cambria" w:hAnsi="Cambria"/>
          <w:sz w:val="20"/>
          <w:szCs w:val="20"/>
        </w:rPr>
        <w:t>• c = standard file extension</w:t>
      </w:r>
    </w:p>
    <w:p w14:paraId="781E23EA" w14:textId="77777777" w:rsidR="00562511" w:rsidRPr="00562511" w:rsidRDefault="00562511" w:rsidP="00562511">
      <w:pPr>
        <w:tabs>
          <w:tab w:val="left" w:pos="4203"/>
        </w:tabs>
        <w:ind w:firstLine="360"/>
        <w:jc w:val="both"/>
        <w:rPr>
          <w:rFonts w:ascii="Cambria" w:hAnsi="Cambria"/>
          <w:sz w:val="20"/>
          <w:szCs w:val="20"/>
        </w:rPr>
      </w:pPr>
      <w:r w:rsidRPr="00562511">
        <w:rPr>
          <w:rFonts w:ascii="Cambria" w:hAnsi="Cambria"/>
          <w:sz w:val="20"/>
          <w:szCs w:val="20"/>
        </w:rPr>
        <w:t>Component types:</w:t>
      </w:r>
    </w:p>
    <w:p w14:paraId="3754BA20" w14:textId="77777777" w:rsidR="00562511" w:rsidRPr="00562511" w:rsidRDefault="00562511" w:rsidP="00562511">
      <w:pPr>
        <w:tabs>
          <w:tab w:val="left" w:pos="4203"/>
        </w:tabs>
        <w:ind w:firstLine="360"/>
        <w:jc w:val="both"/>
        <w:rPr>
          <w:rFonts w:ascii="Cambria" w:hAnsi="Cambria"/>
          <w:sz w:val="20"/>
          <w:szCs w:val="20"/>
        </w:rPr>
      </w:pPr>
      <w:r w:rsidRPr="00562511">
        <w:rPr>
          <w:rFonts w:ascii="Cambria" w:hAnsi="Cambria"/>
          <w:sz w:val="20"/>
          <w:szCs w:val="20"/>
        </w:rPr>
        <w:t>• gr = figure</w:t>
      </w:r>
    </w:p>
    <w:p w14:paraId="487529AD" w14:textId="77777777" w:rsidR="00562511" w:rsidRPr="00562511" w:rsidRDefault="00562511" w:rsidP="00562511">
      <w:pPr>
        <w:tabs>
          <w:tab w:val="left" w:pos="4203"/>
        </w:tabs>
        <w:ind w:firstLine="360"/>
        <w:jc w:val="both"/>
        <w:rPr>
          <w:rFonts w:ascii="Cambria" w:hAnsi="Cambria"/>
          <w:sz w:val="20"/>
          <w:szCs w:val="20"/>
        </w:rPr>
      </w:pPr>
      <w:r w:rsidRPr="00562511">
        <w:rPr>
          <w:rFonts w:ascii="Cambria" w:hAnsi="Cambria"/>
          <w:sz w:val="20"/>
          <w:szCs w:val="20"/>
        </w:rPr>
        <w:t>• pl = plate</w:t>
      </w:r>
    </w:p>
    <w:p w14:paraId="51CCB9B3" w14:textId="77777777" w:rsidR="00562511" w:rsidRPr="00562511" w:rsidRDefault="00562511" w:rsidP="00562511">
      <w:pPr>
        <w:tabs>
          <w:tab w:val="left" w:pos="4203"/>
        </w:tabs>
        <w:ind w:firstLine="360"/>
        <w:jc w:val="both"/>
        <w:rPr>
          <w:rFonts w:ascii="Cambria" w:hAnsi="Cambria"/>
          <w:sz w:val="20"/>
          <w:szCs w:val="20"/>
        </w:rPr>
      </w:pPr>
      <w:r w:rsidRPr="00562511">
        <w:rPr>
          <w:rFonts w:ascii="Cambria" w:hAnsi="Cambria"/>
          <w:sz w:val="20"/>
          <w:szCs w:val="20"/>
        </w:rPr>
        <w:t>• sc = scheme</w:t>
      </w:r>
    </w:p>
    <w:p w14:paraId="35FCD86D" w14:textId="77777777" w:rsidR="00562511" w:rsidRPr="00562511" w:rsidRDefault="00562511" w:rsidP="00562511">
      <w:pPr>
        <w:tabs>
          <w:tab w:val="left" w:pos="4203"/>
        </w:tabs>
        <w:ind w:firstLine="360"/>
        <w:jc w:val="both"/>
        <w:rPr>
          <w:rFonts w:ascii="Cambria" w:hAnsi="Cambria"/>
          <w:sz w:val="20"/>
          <w:szCs w:val="20"/>
        </w:rPr>
      </w:pPr>
      <w:r w:rsidRPr="00562511">
        <w:rPr>
          <w:rFonts w:ascii="Cambria" w:hAnsi="Cambria"/>
          <w:sz w:val="20"/>
          <w:szCs w:val="20"/>
        </w:rPr>
        <w:t>• fx = fixed graphic.</w:t>
      </w:r>
      <w:r w:rsidR="00A839D2" w:rsidRPr="00A839D2">
        <w:rPr>
          <w:rFonts w:ascii="Cambria" w:hAnsi="Cambria"/>
          <w:noProof/>
        </w:rPr>
        <w:t xml:space="preserve"> </w:t>
      </w:r>
    </w:p>
    <w:p w14:paraId="4007A39E" w14:textId="77777777" w:rsidR="00562511" w:rsidRPr="00562511" w:rsidRDefault="00562511" w:rsidP="00983F71">
      <w:pPr>
        <w:pStyle w:val="SubTopic"/>
      </w:pPr>
      <w:r w:rsidRPr="00562511">
        <w:lastRenderedPageBreak/>
        <w:t>Footnotes</w:t>
      </w:r>
    </w:p>
    <w:p w14:paraId="001CABF6" w14:textId="77777777" w:rsidR="00562511" w:rsidRPr="00D871AC" w:rsidRDefault="00562511" w:rsidP="00A0544B">
      <w:pPr>
        <w:pStyle w:val="1stParagraph"/>
      </w:pPr>
      <w:r w:rsidRPr="00D871AC">
        <w:t>Footnotes should be avoided if possible. Necessary footnotes should be denoted in the text by consecutive superscript letters1. The footnotes should be typed single spaced, and in smaller type size (7 pt), at the foot of the page in which they are mentioned, and separated from the main text by a one line space extending at the foot of the column. The Els-footnote style is available in the MS Word for the text of the footnote.</w:t>
      </w:r>
    </w:p>
    <w:p w14:paraId="66FD9B63" w14:textId="77777777" w:rsidR="00317A87" w:rsidRPr="00063D04" w:rsidRDefault="00562511" w:rsidP="00D871AC">
      <w:pPr>
        <w:pStyle w:val="NextParagraph"/>
      </w:pPr>
      <w:r w:rsidRPr="00562511">
        <w:t>Please do not change the margins of the template as this can result in the footnote falling outside printing range.</w:t>
      </w:r>
    </w:p>
    <w:p w14:paraId="2A3F0673" w14:textId="77777777" w:rsidR="00317A87" w:rsidRDefault="00154367" w:rsidP="00983F71">
      <w:pPr>
        <w:pStyle w:val="Topic"/>
      </w:pPr>
      <w:r>
        <w:rPr>
          <w:lang w:val="en-GB"/>
        </w:rPr>
        <w:t>Illustrations</w:t>
      </w:r>
    </w:p>
    <w:p w14:paraId="4EE737B4" w14:textId="77777777" w:rsidR="00154367" w:rsidRPr="00154367" w:rsidRDefault="00154367" w:rsidP="00D871AC">
      <w:pPr>
        <w:pStyle w:val="1stParagraph"/>
      </w:pPr>
      <w:r w:rsidRPr="00154367">
        <w:t>All figures should be numbered with Arabic numerals (1, 2, 3…). Every figure should have a caption. All photographs, schemas, graphs and diagrams are to be referred to as figures. Line drawings should be good quality scans or true electronic output. Low-quality scans are not acceptable. Figures must be embedded into the text and not supplied separately. In MS word input the figures must be properly coded. Preferred format of figures are PNG, JPEG, GIF etc. Lettering and symbols should be clearly defined either in the caption or in a legend provided as part of the figure. Figures should be placed at the top or bottom of a page wherever possible, as close as possible to the first reference to them in the paper. Please ensure that all the figures are of 300 DPI resolutions as this will facilitate good output.</w:t>
      </w:r>
    </w:p>
    <w:p w14:paraId="1750CAA3" w14:textId="15D45EE0" w:rsidR="00154367" w:rsidRDefault="008B6822" w:rsidP="00D871AC">
      <w:pPr>
        <w:pStyle w:val="NextParagraph"/>
      </w:pPr>
      <w:r w:rsidRPr="008B6822">
        <w:t>The figure number and caption should be typed below the illustration in 10pt and centered. Artwork has no text along the side of it in the main body of the text. However, if two images fit next to each other, these may be placed next to each other to save space. For example, see Fig. 1. The figures and the number should be placed in the table. Then, the table border needs to be adjusted to no border.</w:t>
      </w:r>
    </w:p>
    <w:p w14:paraId="117A8551" w14:textId="77777777" w:rsidR="000B4B2F" w:rsidRDefault="000B4B2F" w:rsidP="000B4B2F">
      <w:pPr>
        <w:tabs>
          <w:tab w:val="left" w:pos="4203"/>
        </w:tabs>
        <w:jc w:val="both"/>
        <w:rPr>
          <w:rFonts w:ascii="Cambria" w:hAnsi="Cambria"/>
          <w:color w:val="000000"/>
          <w:sz w:val="20"/>
          <w:szCs w:val="20"/>
          <w:lang w:val="en-GB"/>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2"/>
        <w:gridCol w:w="2766"/>
      </w:tblGrid>
      <w:tr w:rsidR="00D871AC" w:rsidRPr="00D871AC" w14:paraId="5AFE0827" w14:textId="77777777" w:rsidTr="008B6822">
        <w:tc>
          <w:tcPr>
            <w:tcW w:w="2742" w:type="dxa"/>
            <w:shd w:val="clear" w:color="auto" w:fill="auto"/>
          </w:tcPr>
          <w:p w14:paraId="24592D73" w14:textId="77777777" w:rsidR="00D871AC" w:rsidRPr="00D871AC" w:rsidRDefault="00277704" w:rsidP="009409C9">
            <w:pPr>
              <w:tabs>
                <w:tab w:val="left" w:pos="4203"/>
              </w:tabs>
              <w:jc w:val="center"/>
              <w:rPr>
                <w:rFonts w:ascii="Cambria" w:hAnsi="Cambria"/>
                <w:color w:val="000000"/>
                <w:sz w:val="20"/>
                <w:szCs w:val="20"/>
                <w:lang w:val="en-GB"/>
              </w:rPr>
            </w:pPr>
            <w:r>
              <w:rPr>
                <w:sz w:val="20"/>
                <w:szCs w:val="20"/>
              </w:rPr>
              <w:pict w14:anchorId="255737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138pt">
                  <v:imagedata r:id="rId10" o:title=""/>
                </v:shape>
              </w:pict>
            </w:r>
          </w:p>
        </w:tc>
        <w:tc>
          <w:tcPr>
            <w:tcW w:w="2766" w:type="dxa"/>
            <w:shd w:val="clear" w:color="auto" w:fill="auto"/>
          </w:tcPr>
          <w:p w14:paraId="0C315106" w14:textId="77777777" w:rsidR="00D871AC" w:rsidRPr="00D871AC" w:rsidRDefault="00277704" w:rsidP="009409C9">
            <w:pPr>
              <w:tabs>
                <w:tab w:val="left" w:pos="4203"/>
              </w:tabs>
              <w:jc w:val="center"/>
              <w:rPr>
                <w:rFonts w:ascii="Cambria" w:hAnsi="Cambria"/>
                <w:color w:val="000000"/>
                <w:sz w:val="20"/>
                <w:szCs w:val="20"/>
                <w:lang w:val="en-GB"/>
              </w:rPr>
            </w:pPr>
            <w:r>
              <w:rPr>
                <w:sz w:val="20"/>
                <w:szCs w:val="20"/>
              </w:rPr>
              <w:pict w14:anchorId="1DFCE7E4">
                <v:shape id="_x0000_i1026" type="#_x0000_t75" style="width:113.25pt;height:138pt">
                  <v:imagedata r:id="rId11" o:title=""/>
                </v:shape>
              </w:pict>
            </w:r>
          </w:p>
        </w:tc>
      </w:tr>
      <w:tr w:rsidR="00D871AC" w:rsidRPr="00D871AC" w14:paraId="30C4E0F0" w14:textId="77777777" w:rsidTr="008B6822">
        <w:tc>
          <w:tcPr>
            <w:tcW w:w="2742" w:type="dxa"/>
            <w:shd w:val="clear" w:color="auto" w:fill="auto"/>
          </w:tcPr>
          <w:p w14:paraId="5E8BAA1D" w14:textId="77777777" w:rsidR="00D871AC" w:rsidRPr="00D871AC" w:rsidRDefault="00D871AC" w:rsidP="003C2255">
            <w:pPr>
              <w:tabs>
                <w:tab w:val="left" w:pos="4203"/>
              </w:tabs>
              <w:jc w:val="center"/>
              <w:rPr>
                <w:b/>
                <w:bCs/>
                <w:sz w:val="20"/>
                <w:szCs w:val="20"/>
              </w:rPr>
            </w:pPr>
            <w:r w:rsidRPr="00D871AC">
              <w:rPr>
                <w:b/>
                <w:bCs/>
                <w:sz w:val="20"/>
                <w:szCs w:val="20"/>
              </w:rPr>
              <w:t>(a)</w:t>
            </w:r>
          </w:p>
        </w:tc>
        <w:tc>
          <w:tcPr>
            <w:tcW w:w="2766" w:type="dxa"/>
            <w:shd w:val="clear" w:color="auto" w:fill="auto"/>
          </w:tcPr>
          <w:p w14:paraId="2F0A1498" w14:textId="77777777" w:rsidR="00D871AC" w:rsidRPr="00D871AC" w:rsidRDefault="00D871AC" w:rsidP="003C2255">
            <w:pPr>
              <w:tabs>
                <w:tab w:val="left" w:pos="4203"/>
              </w:tabs>
              <w:jc w:val="center"/>
              <w:rPr>
                <w:b/>
                <w:bCs/>
                <w:sz w:val="20"/>
                <w:szCs w:val="20"/>
              </w:rPr>
            </w:pPr>
            <w:r w:rsidRPr="00D871AC">
              <w:rPr>
                <w:b/>
                <w:bCs/>
                <w:sz w:val="20"/>
                <w:szCs w:val="20"/>
              </w:rPr>
              <w:t>(b)</w:t>
            </w:r>
          </w:p>
        </w:tc>
      </w:tr>
    </w:tbl>
    <w:p w14:paraId="0BF6293D" w14:textId="77777777" w:rsidR="003C2255" w:rsidRDefault="003C2255" w:rsidP="00A0544B">
      <w:pPr>
        <w:pStyle w:val="Figure"/>
      </w:pPr>
    </w:p>
    <w:p w14:paraId="7D98B8A9" w14:textId="77777777" w:rsidR="003C2255" w:rsidRDefault="003C2255" w:rsidP="00A0544B">
      <w:pPr>
        <w:pStyle w:val="Figure"/>
      </w:pPr>
    </w:p>
    <w:p w14:paraId="66F131BD" w14:textId="77777777" w:rsidR="003C2255" w:rsidRDefault="003C2255" w:rsidP="00A0544B">
      <w:pPr>
        <w:pStyle w:val="Figure"/>
      </w:pPr>
    </w:p>
    <w:p w14:paraId="4E0E13B9" w14:textId="77777777" w:rsidR="003C2255" w:rsidRDefault="003C2255" w:rsidP="00A0544B">
      <w:pPr>
        <w:pStyle w:val="Figure"/>
      </w:pPr>
    </w:p>
    <w:p w14:paraId="0D1787E9" w14:textId="77777777" w:rsidR="003C2255" w:rsidRDefault="003C2255" w:rsidP="00A0544B">
      <w:pPr>
        <w:pStyle w:val="Figure"/>
      </w:pPr>
    </w:p>
    <w:p w14:paraId="0BC9FBC1" w14:textId="77777777" w:rsidR="00317A87" w:rsidRPr="00A0544B" w:rsidRDefault="00154367" w:rsidP="00A0544B">
      <w:pPr>
        <w:pStyle w:val="Figure"/>
        <w:rPr>
          <w:b w:val="0"/>
          <w:bCs/>
        </w:rPr>
      </w:pPr>
      <w:commentRangeStart w:id="13"/>
      <w:r w:rsidRPr="00A0544B">
        <w:t>Fig. 1</w:t>
      </w:r>
      <w:r w:rsidR="00036AF6" w:rsidRPr="00A0544B">
        <w:t xml:space="preserve"> </w:t>
      </w:r>
      <w:r w:rsidRPr="008B6822">
        <w:rPr>
          <w:rStyle w:val="DescriptionChar"/>
        </w:rPr>
        <w:t xml:space="preserve">Figure description (a) </w:t>
      </w:r>
      <w:r w:rsidR="000D0DD2" w:rsidRPr="008B6822">
        <w:rPr>
          <w:rStyle w:val="DescriptionChar"/>
        </w:rPr>
        <w:t>F</w:t>
      </w:r>
      <w:r w:rsidRPr="008B6822">
        <w:rPr>
          <w:rStyle w:val="DescriptionChar"/>
        </w:rPr>
        <w:t xml:space="preserve">irst picture; (b) </w:t>
      </w:r>
      <w:r w:rsidR="000D0DD2" w:rsidRPr="008B6822">
        <w:rPr>
          <w:rStyle w:val="DescriptionChar"/>
        </w:rPr>
        <w:t>S</w:t>
      </w:r>
      <w:r w:rsidRPr="008B6822">
        <w:rPr>
          <w:rStyle w:val="DescriptionChar"/>
        </w:rPr>
        <w:t>econd picture</w:t>
      </w:r>
      <w:commentRangeEnd w:id="13"/>
      <w:r w:rsidR="005025FB" w:rsidRPr="008B6822">
        <w:rPr>
          <w:rStyle w:val="DescriptionChar"/>
        </w:rPr>
        <w:commentReference w:id="13"/>
      </w:r>
    </w:p>
    <w:p w14:paraId="5ECBD9D4" w14:textId="77777777" w:rsidR="000D0DD2" w:rsidRDefault="000D0DD2" w:rsidP="00983F71">
      <w:pPr>
        <w:pStyle w:val="Topic"/>
        <w:rPr>
          <w:lang w:val="en-GB"/>
        </w:rPr>
      </w:pPr>
      <w:r>
        <w:rPr>
          <w:lang w:val="en-GB"/>
        </w:rPr>
        <w:t>Equations</w:t>
      </w:r>
    </w:p>
    <w:p w14:paraId="4D707521" w14:textId="5F4E6CE6" w:rsidR="00317A87" w:rsidRDefault="000D0DD2" w:rsidP="00D871AC">
      <w:pPr>
        <w:pStyle w:val="1stParagraph"/>
      </w:pPr>
      <w:r w:rsidRPr="00D871AC">
        <w:t>Equations and formulae should be typed in Mathtype, and numbered consecutively with Arabic numerals in parentheses on the right hand side of the page (if referred to explicitly in the text). They should also be separated from the surrounding text by one space.</w:t>
      </w:r>
      <w:r w:rsidR="008B6822">
        <w:t xml:space="preserve"> </w:t>
      </w:r>
      <w:r w:rsidR="008B6822" w:rsidRPr="008B6822">
        <w:t>The equations and formulae should be placed in the table. Then, the table border needs to be adjusted to no border.</w:t>
      </w:r>
    </w:p>
    <w:p w14:paraId="6E4A4808" w14:textId="77777777" w:rsidR="00036AF6" w:rsidRDefault="00036AF6" w:rsidP="00D871AC">
      <w:pPr>
        <w:pStyle w:val="1st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gridCol w:w="533"/>
      </w:tblGrid>
      <w:tr w:rsidR="00036AF6" w14:paraId="79540E80" w14:textId="77777777" w:rsidTr="008B6822">
        <w:tc>
          <w:tcPr>
            <w:tcW w:w="9288" w:type="dxa"/>
            <w:shd w:val="clear" w:color="auto" w:fill="auto"/>
            <w:vAlign w:val="center"/>
          </w:tcPr>
          <w:p w14:paraId="32BA3AF7" w14:textId="77777777" w:rsidR="00036AF6" w:rsidRPr="00036AF6" w:rsidRDefault="00000000" w:rsidP="00036AF6">
            <w:pPr>
              <w:pStyle w:val="1stParagraph"/>
              <w:jc w:val="center"/>
            </w:pPr>
            <w:r>
              <w:pict w14:anchorId="0A58C8A2">
                <v:shape id="_x0000_i1027" type="#_x0000_t75" style="width:187.5pt;height:5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doNotEmbedSystemFonts/&gt;&lt;w:stylePaneFormatFilter w:val=&quot;3F01&quot;/&gt;&lt;w:defaultTabStop w:val=&quot;720&quot;/&gt;&lt;w:evenAndOddHeaders/&gt;&lt;w:punctuationKerning/&gt;&lt;w:characterSpacingControl w:val=&quot;DontCompress&quot;/&gt;&lt;w:webPageEncoding w:val=&quot;utf-8&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103E9F&quot;/&gt;&lt;wsp:rsid wsp:val=&quot;000025E7&quot;/&gt;&lt;wsp:rsid wsp:val=&quot;00002DB2&quot;/&gt;&lt;wsp:rsid wsp:val=&quot;00011FFB&quot;/&gt;&lt;wsp:rsid wsp:val=&quot;000144CE&quot;/&gt;&lt;wsp:rsid wsp:val=&quot;00031243&quot;/&gt;&lt;wsp:rsid wsp:val=&quot;00036AF6&quot;/&gt;&lt;wsp:rsid wsp:val=&quot;000426CD&quot;/&gt;&lt;wsp:rsid wsp:val=&quot;0006013C&quot;/&gt;&lt;wsp:rsid wsp:val=&quot;00063D04&quot;/&gt;&lt;wsp:rsid wsp:val=&quot;000643A7&quot;/&gt;&lt;wsp:rsid wsp:val=&quot;00067806&quot;/&gt;&lt;wsp:rsid wsp:val=&quot;0007170B&quot;/&gt;&lt;wsp:rsid wsp:val=&quot;00083A94&quot;/&gt;&lt;wsp:rsid wsp:val=&quot;000B4B2F&quot;/&gt;&lt;wsp:rsid wsp:val=&quot;000B7735&quot;/&gt;&lt;wsp:rsid wsp:val=&quot;000C22D6&quot;/&gt;&lt;wsp:rsid wsp:val=&quot;000C36F3&quot;/&gt;&lt;wsp:rsid wsp:val=&quot;000D0DD2&quot;/&gt;&lt;wsp:rsid wsp:val=&quot;000D3017&quot;/&gt;&lt;wsp:rsid wsp:val=&quot;00103901&quot;/&gt;&lt;wsp:rsid wsp:val=&quot;00103E9F&quot;/&gt;&lt;wsp:rsid wsp:val=&quot;00115FEC&quot;/&gt;&lt;wsp:rsid wsp:val=&quot;001457D8&quot;/&gt;&lt;wsp:rsid wsp:val=&quot;00154367&quot;/&gt;&lt;wsp:rsid wsp:val=&quot;001830D8&quot;/&gt;&lt;wsp:rsid wsp:val=&quot;001974A5&quot;/&gt;&lt;wsp:rsid wsp:val=&quot;001A7810&quot;/&gt;&lt;wsp:rsid wsp:val=&quot;001D0132&quot;/&gt;&lt;wsp:rsid wsp:val=&quot;001D4CA2&quot;/&gt;&lt;wsp:rsid wsp:val=&quot;001F011C&quot;/&gt;&lt;wsp:rsid wsp:val=&quot;001F6975&quot;/&gt;&lt;wsp:rsid wsp:val=&quot;00221BAD&quot;/&gt;&lt;wsp:rsid wsp:val=&quot;0022721B&quot;/&gt;&lt;wsp:rsid wsp:val=&quot;00230495&quot;/&gt;&lt;wsp:rsid wsp:val=&quot;00253601&quot;/&gt;&lt;wsp:rsid wsp:val=&quot;00276D5C&quot;/&gt;&lt;wsp:rsid wsp:val=&quot;002F5149&quot;/&gt;&lt;wsp:rsid wsp:val=&quot;002F7B10&quot;/&gt;&lt;wsp:rsid wsp:val=&quot;00317A87&quot;/&gt;&lt;wsp:rsid wsp:val=&quot;0032591F&quot;/&gt;&lt;wsp:rsid wsp:val=&quot;003514D7&quot;/&gt;&lt;wsp:rsid wsp:val=&quot;00362CAC&quot;/&gt;&lt;wsp:rsid wsp:val=&quot;003659D1&quot;/&gt;&lt;wsp:rsid wsp:val=&quot;003A583D&quot;/&gt;&lt;wsp:rsid wsp:val=&quot;003B6D97&quot;/&gt;&lt;wsp:rsid wsp:val=&quot;003D500B&quot;/&gt;&lt;wsp:rsid wsp:val=&quot;003E4570&quot;/&gt;&lt;wsp:rsid wsp:val=&quot;00400AEE&quot;/&gt;&lt;wsp:rsid wsp:val=&quot;00424978&quot;/&gt;&lt;wsp:rsid wsp:val=&quot;004325F8&quot;/&gt;&lt;wsp:rsid wsp:val=&quot;00440301&quot;/&gt;&lt;wsp:rsid wsp:val=&quot;00441B90&quot;/&gt;&lt;wsp:rsid wsp:val=&quot;00444E3A&quot;/&gt;&lt;wsp:rsid wsp:val=&quot;0046144D&quot;/&gt;&lt;wsp:rsid wsp:val=&quot;00463AB4&quot;/&gt;&lt;wsp:rsid wsp:val=&quot;00487082&quot;/&gt;&lt;wsp:rsid wsp:val=&quot;0049430A&quot;/&gt;&lt;wsp:rsid wsp:val=&quot;004C3154&quot;/&gt;&lt;wsp:rsid wsp:val=&quot;004D1B83&quot;/&gt;&lt;wsp:rsid wsp:val=&quot;004D3882&quot;/&gt;&lt;wsp:rsid wsp:val=&quot;004F0645&quot;/&gt;&lt;wsp:rsid wsp:val=&quot;004F25F2&quot;/&gt;&lt;wsp:rsid wsp:val=&quot;00506D54&quot;/&gt;&lt;wsp:rsid wsp:val=&quot;005361A6&quot;/&gt;&lt;wsp:rsid wsp:val=&quot;00554B53&quot;/&gt;&lt;wsp:rsid wsp:val=&quot;00562511&quot;/&gt;&lt;wsp:rsid wsp:val=&quot;00566217&quot;/&gt;&lt;wsp:rsid wsp:val=&quot;00576120&quot;/&gt;&lt;wsp:rsid wsp:val=&quot;00584CA4&quot;/&gt;&lt;wsp:rsid wsp:val=&quot;005B05CE&quot;/&gt;&lt;wsp:rsid wsp:val=&quot;005B2859&quot;/&gt;&lt;wsp:rsid wsp:val=&quot;005D405B&quot;/&gt;&lt;wsp:rsid wsp:val=&quot;005D5962&quot;/&gt;&lt;wsp:rsid wsp:val=&quot;005F5203&quot;/&gt;&lt;wsp:rsid wsp:val=&quot;005F6551&quot;/&gt;&lt;wsp:rsid wsp:val=&quot;00600AB6&quot;/&gt;&lt;wsp:rsid wsp:val=&quot;00623BA3&quot;/&gt;&lt;wsp:rsid wsp:val=&quot;00632371&quot;/&gt;&lt;wsp:rsid wsp:val=&quot;00672B24&quot;/&gt;&lt;wsp:rsid wsp:val=&quot;006A2351&quot;/&gt;&lt;wsp:rsid wsp:val=&quot;006B4558&quot;/&gt;&lt;wsp:rsid wsp:val=&quot;006C7618&quot;/&gt;&lt;wsp:rsid wsp:val=&quot;00702729&quot;/&gt;&lt;wsp:rsid wsp:val=&quot;007036DE&quot;/&gt;&lt;wsp:rsid wsp:val=&quot;0072121D&quot;/&gt;&lt;wsp:rsid wsp:val=&quot;0077522C&quot;/&gt;&lt;wsp:rsid wsp:val=&quot;007A7C00&quot;/&gt;&lt;wsp:rsid wsp:val=&quot;007B6308&quot;/&gt;&lt;wsp:rsid wsp:val=&quot;0082668E&quot;/&gt;&lt;wsp:rsid wsp:val=&quot;00831CA9&quot;/&gt;&lt;wsp:rsid wsp:val=&quot;008459AB&quot;/&gt;&lt;wsp:rsid wsp:val=&quot;008634CD&quot;/&gt;&lt;wsp:rsid wsp:val=&quot;00886948&quot;/&gt;&lt;wsp:rsid wsp:val=&quot;008B3278&quot;/&gt;&lt;wsp:rsid wsp:val=&quot;008B50F7&quot;/&gt;&lt;wsp:rsid wsp:val=&quot;008E4927&quot;/&gt;&lt;wsp:rsid wsp:val=&quot;008F04A7&quot;/&gt;&lt;wsp:rsid wsp:val=&quot;0091150F&quot;/&gt;&lt;wsp:rsid wsp:val=&quot;00915013&quot;/&gt;&lt;wsp:rsid wsp:val=&quot;009150ED&quot;/&gt;&lt;wsp:rsid wsp:val=&quot;00947FB3&quot;/&gt;&lt;wsp:rsid wsp:val=&quot;00983F71&quot;/&gt;&lt;wsp:rsid wsp:val=&quot;0099163C&quot;/&gt;&lt;wsp:rsid wsp:val=&quot;00994BD8&quot;/&gt;&lt;wsp:rsid wsp:val=&quot;009A3DDC&quot;/&gt;&lt;wsp:rsid wsp:val=&quot;009A5B94&quot;/&gt;&lt;wsp:rsid wsp:val=&quot;009B7BC6&quot;/&gt;&lt;wsp:rsid wsp:val=&quot;009D0A55&quot;/&gt;&lt;wsp:rsid wsp:val=&quot;009E5993&quot;/&gt;&lt;wsp:rsid wsp:val=&quot;00A113B5&quot;/&gt;&lt;wsp:rsid wsp:val=&quot;00A24936&quot;/&gt;&lt;wsp:rsid wsp:val=&quot;00A52050&quot;/&gt;&lt;wsp:rsid wsp:val=&quot;00A76AD5&quot;/&gt;&lt;wsp:rsid wsp:val=&quot;00A82D2C&quot;/&gt;&lt;wsp:rsid wsp:val=&quot;00A9173C&quot;/&gt;&lt;wsp:rsid wsp:val=&quot;00AA2E2E&quot;/&gt;&lt;wsp:rsid wsp:val=&quot;00AD3C54&quot;/&gt;&lt;wsp:rsid wsp:val=&quot;00AE3077&quot;/&gt;&lt;wsp:rsid wsp:val=&quot;00AF28C5&quot;/&gt;&lt;wsp:rsid wsp:val=&quot;00AF31B4&quot;/&gt;&lt;wsp:rsid wsp:val=&quot;00AF5059&quot;/&gt;&lt;wsp:rsid wsp:val=&quot;00B007B3&quot;/&gt;&lt;wsp:rsid wsp:val=&quot;00B02975&quot;/&gt;&lt;wsp:rsid wsp:val=&quot;00B10364&quot;/&gt;&lt;wsp:rsid wsp:val=&quot;00B11734&quot;/&gt;&lt;wsp:rsid wsp:val=&quot;00B22240&quot;/&gt;&lt;wsp:rsid wsp:val=&quot;00B32C96&quot;/&gt;&lt;wsp:rsid wsp:val=&quot;00B64E33&quot;/&gt;&lt;wsp:rsid wsp:val=&quot;00B810CA&quot;/&gt;&lt;wsp:rsid wsp:val=&quot;00B85A31&quot;/&gt;&lt;wsp:rsid wsp:val=&quot;00BC1182&quot;/&gt;&lt;wsp:rsid wsp:val=&quot;00BE2006&quot;/&gt;&lt;wsp:rsid wsp:val=&quot;00BF04EB&quot;/&gt;&lt;wsp:rsid wsp:val=&quot;00C450FC&quot;/&gt;&lt;wsp:rsid wsp:val=&quot;00C5236C&quot;/&gt;&lt;wsp:rsid wsp:val=&quot;00C54495&quot;/&gt;&lt;wsp:rsid wsp:val=&quot;00C629FA&quot;/&gt;&lt;wsp:rsid wsp:val=&quot;00C671F7&quot;/&gt;&lt;wsp:rsid wsp:val=&quot;00C84B9E&quot;/&gt;&lt;wsp:rsid wsp:val=&quot;00C867E6&quot;/&gt;&lt;wsp:rsid wsp:val=&quot;00CA0F94&quot;/&gt;&lt;wsp:rsid wsp:val=&quot;00CB3BA0&quot;/&gt;&lt;wsp:rsid wsp:val=&quot;00CB50F7&quot;/&gt;&lt;wsp:rsid wsp:val=&quot;00CB7073&quot;/&gt;&lt;wsp:rsid wsp:val=&quot;00D00594&quot;/&gt;&lt;wsp:rsid wsp:val=&quot;00D13F43&quot;/&gt;&lt;wsp:rsid wsp:val=&quot;00D14038&quot;/&gt;&lt;wsp:rsid wsp:val=&quot;00D16BC9&quot;/&gt;&lt;wsp:rsid wsp:val=&quot;00D238F5&quot;/&gt;&lt;wsp:rsid wsp:val=&quot;00D37823&quot;/&gt;&lt;wsp:rsid wsp:val=&quot;00D74D9B&quot;/&gt;&lt;wsp:rsid wsp:val=&quot;00D85BAA&quot;/&gt;&lt;wsp:rsid wsp:val=&quot;00D871AC&quot;/&gt;&lt;wsp:rsid wsp:val=&quot;00D919AE&quot;/&gt;&lt;wsp:rsid wsp:val=&quot;00DA1884&quot;/&gt;&lt;wsp:rsid wsp:val=&quot;00DB6AE4&quot;/&gt;&lt;wsp:rsid wsp:val=&quot;00DC6EB5&quot;/&gt;&lt;wsp:rsid wsp:val=&quot;00DE54B3&quot;/&gt;&lt;wsp:rsid wsp:val=&quot;00DF15F3&quot;/&gt;&lt;wsp:rsid wsp:val=&quot;00E23826&quot;/&gt;&lt;wsp:rsid wsp:val=&quot;00E24678&quot;/&gt;&lt;wsp:rsid wsp:val=&quot;00E304BC&quot;/&gt;&lt;wsp:rsid wsp:val=&quot;00E478F2&quot;/&gt;&lt;wsp:rsid wsp:val=&quot;00E5339A&quot;/&gt;&lt;wsp:rsid wsp:val=&quot;00E54CC2&quot;/&gt;&lt;wsp:rsid wsp:val=&quot;00E57C8B&quot;/&gt;&lt;wsp:rsid wsp:val=&quot;00E643B8&quot;/&gt;&lt;wsp:rsid wsp:val=&quot;00E90237&quot;/&gt;&lt;wsp:rsid wsp:val=&quot;00EA52FB&quot;/&gt;&lt;wsp:rsid wsp:val=&quot;00EA6AF8&quot;/&gt;&lt;wsp:rsid wsp:val=&quot;00EB1E3A&quot;/&gt;&lt;wsp:rsid wsp:val=&quot;00EC05DE&quot;/&gt;&lt;wsp:rsid wsp:val=&quot;00EE7D39&quot;/&gt;&lt;wsp:rsid wsp:val=&quot;00EF25AA&quot;/&gt;&lt;wsp:rsid wsp:val=&quot;00EF4717&quot;/&gt;&lt;wsp:rsid wsp:val=&quot;00F00AEC&quot;/&gt;&lt;wsp:rsid wsp:val=&quot;00F16924&quot;/&gt;&lt;wsp:rsid wsp:val=&quot;00F303DF&quot;/&gt;&lt;wsp:rsid wsp:val=&quot;00F54E5D&quot;/&gt;&lt;wsp:rsid wsp:val=&quot;00F63EDC&quot;/&gt;&lt;wsp:rsid wsp:val=&quot;00F770B0&quot;/&gt;&lt;wsp:rsid wsp:val=&quot;00F82CFD&quot;/&gt;&lt;wsp:rsid wsp:val=&quot;00F87646&quot;/&gt;&lt;wsp:rsid wsp:val=&quot;00F94F71&quot;/&gt;&lt;wsp:rsid wsp:val=&quot;00FB2CEF&quot;/&gt;&lt;wsp:rsid wsp:val=&quot;00FC6DC6&quot;/&gt;&lt;wsp:rsid wsp:val=&quot;00FD47F9&quot;/&gt;&lt;wsp:rsid wsp:val=&quot;00FE1DDF&quot;/&gt;&lt;wsp:rsid wsp:val=&quot;00FE62E6&quot;/&gt;&lt;wsp:rsid wsp:val=&quot;6ECD43B9&quot;/&gt;&lt;/wsp:rsids&gt;&lt;/w:docPr&gt;&lt;w:body&gt;&lt;wx:sect&gt;&lt;w:p wsp:rsidR=&quot;00000000&quot; wsp:rsidRPr=&quot;0022721B&quot; wsp:rsidRDefault=&quot;0022721B&quot; wsp:rsidP=&quot;0022721B&quot;&gt;&lt;m:oMathPara&gt;&lt;m:oMath&gt;&lt;m:r&gt;&lt;w:rPr&gt;&lt;w:rFonts w:ascii=&quot;Cambria Math&quot;/&gt;&lt;wx:font wx:val=&quot;Cambria Math&quot;/&gt;&lt;w:i/&gt;&lt;/w:rPr&gt;&lt;m:t&gt;Ï=&lt;/m:t&gt;&lt;/m:r&gt;&lt;m:f&gt;&lt;m:fPr&gt;&lt;m:ctrlPr&gt;&lt;w:rPr&gt;&lt;w:rFonts w:ascii=&quot;Cambria Math&quot;/&gt;&lt;wx:font wx:val=&quot;Cambria Math&quot;/&gt;&lt;w:i/&gt;&lt;/w:rPr&gt;&lt;/m:ctrlPr&gt;&lt;/m:fPr&gt;&lt;m:num&gt;&lt;m:acc&gt;&lt;m:accPr&gt;&lt;m:chr m:val=&quot;âƒ—&quot;/&gt;&lt;m:ctrlPr&gt;&lt;w:rPr&gt;&lt;w:rFonts w:ascii=&quot;Cambria Math&quot;/&gt;&lt;wx:font wx:val=&quot;Cambria Math&quot;/&gt;&lt;w:i/&gt;&lt;/w:rPr&gt;&lt;/m:ctrlPr&gt;&lt;/m:accPr&gt;&lt;m:e&gt;&lt;m:r&gt;&lt;w:rPr&gt;&lt;w:rFonts w:ascii=&quot;Cambria Math&quot;/&gt;&lt;wx:font wx:val=&quot;Cambria Math&quot;/&gt;&lt;w:i/&gt;&lt;/w:rPr&gt;&lt;m:t&gt;E&lt;/m:t&gt;&lt;/m:r&gt;&lt;/m:e&gt;&lt;/m:acc&gt;&lt;/m:num&gt;&lt;m:den&gt;&lt;m:sSub&gt;&lt;m:sSubPr&gt;&lt;m:ctrlPr&gt;&lt;w:rPr&gt;&lt;w:rFonts w:ascii=&quot;Cambria Math&quot;/&gt;&lt;wx:font wx:val=&quot;Cambria Math&quot;/&gt;&lt;w:i/&gt;&lt;/w:rPr&gt;&lt;/m:ctrlPr&gt;&lt;/m:sSubPr&gt;&lt;m:e&gt;&lt;m:r&gt;&lt;w:rPr&gt;&lt;w:rFonts w:ascii=&quot;Cambria Math&quot;/&gt;&lt;wx:font wx:val=&quot;Cambria Math&quot;/&gt;&lt;w:i/&gt;&lt;/w:rPr&gt;&lt;m:t&gt;J&lt;/m:t&gt;&lt;/m:r&gt;&lt;/m:e&gt;&lt;m:sub&gt;&lt;m:r&gt;&lt;w:rPr&gt;&lt;w:rFonts w:ascii=&quot;Cambria Math&quot;/&gt;&lt;wx:font wx:val=&quot;Cambria Math&quot;/&gt;&lt;w:i/&gt;&lt;/w:rPr&gt;&lt;m:t&gt;C&lt;/m:t&gt;&lt;/m:r&gt;&lt;/m:sub&gt;&lt;/m:sSub&gt;&lt;m:d&gt;&lt;m:dPr&gt;&lt;m:ctrlPr&gt;&lt;w:rPr&gt;&lt;w:rFonts w:ascii=&quot;Cambria Math&quot;/&gt;&lt;wx:font wx:val=&quot;Cambria Math&quot;/&gt;&lt;w:i/&gt;&lt;/w:rPr&gt;&lt;/m:ctrlPr&gt;&lt;/m:dPr&gt;&lt;m:e&gt;&lt;m:r&gt;&lt;w:rPr&gt;&lt;w:rFonts w:ascii=&quot;Cambria Math&quot;/&gt;&lt;wx:font wx:val=&quot;Cambria Math&quot;/&gt;&lt;w:i/&gt;&lt;/w:rPr&gt;&lt;m:t&gt;T=&lt;/m:t&gt;&lt;/m:r&gt;&lt;m:r&gt;&lt;m:rPr&gt;&lt;m:nor/&gt;&lt;/m:rPr&gt;&lt;w:rPr&gt;&lt;w:rFonts w:ascii=&quot;Cambria Math&quot;/&gt;&lt;wx:font wx:val=&quot;Cambria Math&quot;/&gt;&lt;/w:rPr&gt;&lt;m:t&gt;const.&lt;/m:t&gt;&lt;/m:r&gt;&lt;m:ctrlPr&gt;&lt;w:rPr&gt;&lt;w:rFonts w:ascii=&quot;Cambria Math&quot;/&gt;&lt;wx:font wx:val=&quot;Cambria Math&quot;/&gt;&lt;/w:rPr&gt;&lt;/m:ctrlPr&gt;&lt;/m:e&gt;&lt;/m:d&gt;&lt;m:r&gt;&lt;w:rPr&gt;&lt;w:rFonts w:ascii=&quot;Cambria Math&quot; w:h-ansi=&quot;Cambria Math&quot; w:cs=&quot;Cambria Math&quot;/&gt;&lt;wx:font wx:val=&quot;Cambria Math&quot;/&gt;&lt;w:i/&gt;&lt;/w:rPr&gt;&lt;m:t&gt;â‹…&lt;/m:t&gt;&lt;/m:r&gt;&lt;m:d&gt;&lt;m:dPr&gt;&lt;m:ctrlPr&gt;&lt;w:rPr&gt;&lt;w:rFonts w:ascii=&quot;Cambria Math&quot;/&gt;&lt;wx:font wx:val=&quot;Cambria Math&quot;/&gt;&lt;w:i/&gt;&lt;/w:rPr&gt;&lt;/m:ctrlPr&gt;&lt;/m:dPr&gt;&lt;m:e&gt;&lt;m:r&gt;&lt;w:rPr&gt;&lt;w:rFonts w:ascii=&quot;Cambria Math&quot;/&gt;&lt;wx:font wx:val=&quot;Cambria Math&quot;/&gt;&lt;w:i/&gt;&lt;/w:rPr&gt;&lt;m:t&gt;P&lt;/m:t&gt;&lt;/m:r&gt;&lt;m:r&gt;&lt;w:rPr&gt;&lt;w:rFonts w:ascii=&quot;Cambria Math&quot; w:h-ansi=&quot;Cambria Math&quot; w:cs=&quot;Cambria Math&quot;/&gt;&lt;wx:font wx:val=&quot;Cambria Math&quot;/&gt;&lt;w:i/&gt;&lt;/w:rPr&gt;&lt;m:t&gt;â‹…&lt;/m:t&gt;&lt;/m:r&gt;&lt;m:sSup&gt;&lt;m:sSupPr&gt;&lt;m:ctrlPr&gt;&lt;w:rPr&gt;&lt;w:rFonts w:ascii=&quot;Cambria Math&quot;/&gt;&lt;wx:font wx:val=&quot;Cambria Math&quot;/&gt;&lt;w:i/&gt;&lt;/w:rPr&gt;&lt;/m:ctrlPr&gt;&lt;/m:sSupPr&gt;&lt;m:e&gt;&lt;m:d&gt;&lt;m:dPr&gt;&lt;m:ctrlPr&gt;&lt;w:rPr&gt;&lt;w:rFonts w:ascii=&quot;Cambria Math&quot;/&gt;&lt;wx:font wx:val=&quot;Cambria Math&quot;/&gt;&lt;w:i/&gt;&lt;/w:rPr&gt;&lt;/m:ctrlPr&gt;&lt;/m:dPr&gt;&lt;m:e&gt;&lt;m:f&gt;&lt;m:fPr&gt;&lt;m:ctrlPr&gt;&lt;w:rPr&gt;&lt;w:rFonts w:ascii=&quot;Cambria Math&quot;/&gt;&lt;wx:font wx:val=&quot;Cambria Math&quot;/&gt;&lt;w:i/&gt;&lt;/w:rPr&gt;&lt;/m:ctrlPr&gt;&lt;/m:fPr&gt;&lt;m:num&gt;&lt;m:acc&gt;&lt;m:accPr&gt;&lt;m:chr m:val=&quot;âƒ—&quot;/&gt;&lt;m:ctrlPr&gt;&lt;w:rPr&gt;&lt;w:rFonts w:ascii=&quot;Cambria Math&quot;/&gt;&lt;wx:font wx:val=&quot;Cambria Math&quot;/&gt;&lt;w:i/&gt;&lt;/w:rPr&gt;&lt;/m:ctrlPr&gt;&lt;/m:accPr&gt;&lt;m:e&gt;&lt;m:r&gt;&lt;w:rPr&gt;&lt;w:rFonts w:ascii=&quot;Cambria Math&quot;/&gt;&lt;wx:font wx:val=&quot;Cambria Math&quot;/&gt;&lt;w:i/&gt;&lt;/w:rPr&gt;&lt;m:t&gt;E&lt;/m:t&gt;&lt;/m:r&gt;&lt;/m:e&gt;&lt;/m:acc&gt;&lt;/m:num&gt;&lt;m:den&gt;&lt;m:sSub&gt;&lt;m:sSubPr&gt;&lt;m:ctrlPr&gt;&lt;w:rPr&gt;&lt;w:rFonts w:ascii=&quot;Cambria Math&quot;/&gt;&lt;wx:font wx:val=&quot;Cambria Math&quot;/&gt;&lt;w:i/&gt;&lt;/w:rPr&gt;&lt;/m:ctrlPr&gt;&lt;/m:sSubPr&gt;&lt;m:e&gt;&lt;m:r&gt;&lt;w:rPr&gt;&lt;w:rFonts w:ascii=&quot;Cambria Math&quot;/&gt;&lt;wx:font wx:val=&quot;Cambria Math&quot;/&gt;&lt;w:i/&gt;&lt;/w:rPr&gt;&lt;m:t&gt;E&lt;/m:t&gt;&lt;/m:r&gt;&lt;/m:e&gt;&lt;m:sub&gt;&lt;m:r&gt;&lt;w:rPr&gt;&lt;w:rFonts w:ascii=&quot;Cambria Math&quot;/&gt;&lt;wx:font wx:val=&quot;Cambria Math&quot;/&gt;&lt;w:i/&gt;&lt;/w:rPr&gt;&lt;m:t&gt;C&lt;/m:t&gt;&lt;/m:r&gt;&lt;/m:sub&gt;&lt;/m:sSub&gt;&lt;m:ctrlPr&gt;&lt;w:rPr&gt;&lt;w:rFonts w:ascii=&quot;Cambria Math&quot; w:h-ansi=&quot;Cambria Math&quot;/&gt;&lt;wx:font wx:val=&quot;Cambria Math&quot;/&gt;&lt;w:i/&gt;&lt;/w:rPr&gt;&lt;/m:ctrlPr&gt;&lt;/m:den&gt;&lt;/m:f&gt;&lt;m:ctrlPr&gt;&lt;w:rPr&gt;&lt;w:rFonts w:ascii=&quot;Cambria Math&quot; w:h-ansi=&quot;Cambria Math&quot;/&gt;&lt;wx:font wx:val=&quot;Cambria Math&quot;/&gt;&lt;w:i/&gt;&lt;/w:rPr&gt;&lt;/m:ctrlPr&gt;&lt;/m:e&gt;&lt;/m:d&gt;&lt;/m:e&gt;&lt;m:sup&gt;&lt;m:r&gt;&lt;w:rPr&gt;&lt;w:rFonts w:ascii=&quot;Cambria Math&quot;/&gt;&lt;wx:font wx:val=&quot;Cambria Math&quot;/&gt;&lt;w:i/&gt;&lt;/w:rPr&gt;&lt;m:t&gt;m&lt;/m:t&gt;&lt;/m:r&gt;&lt;/m:sup&gt;&lt;/m:sSup&gt;&lt;m:r&gt;&lt;w:rPr&gt;&lt;w:rFonts w:ascii=&quot;Cambria Math&quot;/&gt;&lt;wx:font wx:val=&quot;Cambria Math&quot;/&gt;&lt;w:i/&gt;&lt;/w:rPr&gt;&lt;m:t&gt;+&lt;/m:t&gt;&lt;/m:r&gt;&lt;m:d&gt;&lt;m:dPr&gt;&lt;m:ctrlPr&gt;&lt;w:rPr&gt;&lt;w:rFonts w:ascii=&quot;Cambria Math&quot;/&gt;&lt;wx:font wx:val=&quot;Cambria Math&quot;/&gt;&lt;w:i/&gt;&lt;/w:rPr&gt;&lt;/m:ctrlPr&gt;&lt;/m:dPr&gt;&lt;m:e&gt;&lt;m:r&gt;&lt;w:rPr&gt;&lt;w:rFonts w:ascii=&quot;Cambria Math&quot;/&gt;&lt;wx:font wx:val=&quot;Cambria Math&quot;/&gt;&lt;w:i/&gt;&lt;/w:rPr&gt;&lt;m:t&gt;1&lt;/m:t&gt;&lt;/m:r&gt;&lt;m:r&gt;&lt;w:rPr&gt;&lt;w:rFonts w:ascii=&quot;Cambria Math&quot;/&gt;&lt;w:i/&gt;&lt;/w:rPr&gt;&lt;m:t&gt;-&lt;/m:t&gt;&lt;/m:r&gt;&lt;m:r&gt;&lt;w:rPr&gt;&lt;w:rFonts w:ascii=&quot;Cambria Math&quot;/&gt;&lt;wx:font wx:val=&quot;Cambria Math&quot;/&gt;&lt;w:i/&gt;&lt;/w:rPr&gt;&lt;m:t&gt;P&lt;/m:t&gt;&lt;/m:r&gt;&lt;/m:e&gt;&lt;/m:d&gt;&lt;m:ctrlPr&gt;&lt;w:rPr&gt;&lt;w:rFonts w:ascii=&quot;Cambria Math&quot; w:h-ansi=&quot;Cambria Math&quot;/&gt;&lt;wx:font wx:val=&quot;Cambria Math&quot;/&gt;&lt;w:i/&gt;&lt;/w:rPr&gt;&lt;/m:ctrlPr&gt;&lt;/m:e&gt;&lt;/m:d&gt;&lt;m:ctrlPr&gt;&lt;w:rPr&gt;&lt;w:rFonts w:ascii=&quot;Cambria Math&quot; w:h-ansi=&quot;Cambria Math&quot;/&gt;&lt;wx:font wx:val=&quot;Cambria Math&quot;/&gt;&lt;w:i/&gt;&lt;/w:rPr&gt;&lt;/m:ctrlPr&gt;&lt;/m:den&gt;&lt;/m:f&gt;&lt;/m:oMath&gt;&lt;/m:oMathPara&gt;&lt;/w:p&gt;&lt;w:sectPr wsp:rsidR=&quot;00000000&quot; wsp:rsidRPr=&quot;0022721B&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p>
        </w:tc>
        <w:tc>
          <w:tcPr>
            <w:tcW w:w="533" w:type="dxa"/>
            <w:shd w:val="clear" w:color="auto" w:fill="auto"/>
            <w:vAlign w:val="center"/>
          </w:tcPr>
          <w:p w14:paraId="2D74EA7A" w14:textId="77777777" w:rsidR="00036AF6" w:rsidRDefault="00036AF6" w:rsidP="00036AF6">
            <w:pPr>
              <w:pStyle w:val="1stParagraph"/>
              <w:jc w:val="left"/>
            </w:pPr>
            <w:r>
              <w:t>(1)</w:t>
            </w:r>
          </w:p>
        </w:tc>
      </w:tr>
    </w:tbl>
    <w:p w14:paraId="28BD4FF1" w14:textId="77777777" w:rsidR="00317A87" w:rsidRDefault="000D0DD2" w:rsidP="000D0DD2">
      <w:pPr>
        <w:pStyle w:val="Topic"/>
        <w:rPr>
          <w:lang w:val="en-GB"/>
        </w:rPr>
      </w:pPr>
      <w:r>
        <w:t>Online License Transfer</w:t>
      </w:r>
    </w:p>
    <w:p w14:paraId="01B0ABBE" w14:textId="77777777" w:rsidR="00317A87" w:rsidRPr="00063D04" w:rsidRDefault="000D0DD2" w:rsidP="00D871AC">
      <w:pPr>
        <w:pStyle w:val="1stParagraph"/>
        <w:rPr>
          <w:b/>
        </w:rPr>
      </w:pPr>
      <w:r w:rsidRPr="000D0DD2">
        <w:t xml:space="preserve">By publishing in journals under Penerbit UTHM, the authors implicity transfers copyrights of their article to Penerbit UTHM. All authors are required to complete the Procedia exclusive license transfer agreement before the article can be published, which they can do online. This transfer agreement enables Penerbit UTHM to protect the copyrighted material for the authors, but does not relinquish the authors’ proprietary rights. The copyright transfer covers the exclusive rights to reproduce and distribute the article, including reprints, photographic reproductions, microfilm or any other reproductions of similar nature and translations. Authors </w:t>
      </w:r>
      <w:r w:rsidRPr="000D0DD2">
        <w:lastRenderedPageBreak/>
        <w:t>are responsible for obtaining from the copyright holder, the permission to reproduce any figures for which copyright exists.</w:t>
      </w:r>
    </w:p>
    <w:p w14:paraId="71B94DAB" w14:textId="77777777" w:rsidR="00221BAD" w:rsidRPr="00221BAD" w:rsidRDefault="00221BAD" w:rsidP="00950187">
      <w:pPr>
        <w:pStyle w:val="Acknowledgement"/>
      </w:pPr>
      <w:commentRangeStart w:id="14"/>
      <w:r w:rsidRPr="00221BAD">
        <w:t>Acknowledgement</w:t>
      </w:r>
      <w:commentRangeEnd w:id="14"/>
      <w:r w:rsidR="005025FB">
        <w:rPr>
          <w:rStyle w:val="CommentReference"/>
          <w:rFonts w:ascii="Times New Roman" w:hAnsi="Times New Roman"/>
          <w:b w:val="0"/>
          <w:color w:val="auto"/>
        </w:rPr>
        <w:commentReference w:id="14"/>
      </w:r>
    </w:p>
    <w:p w14:paraId="6CE59B6C" w14:textId="77777777" w:rsidR="00317A87" w:rsidRDefault="00D871AC" w:rsidP="00D871AC">
      <w:pPr>
        <w:pStyle w:val="1stParagraph"/>
      </w:pPr>
      <w:r>
        <w:t xml:space="preserve">This section is compulsory. </w:t>
      </w:r>
      <w:r w:rsidR="00221BAD" w:rsidRPr="00221BAD">
        <w:t>Acknowledgements and Reference heading should be left justified, bold, with the first letter capitalized but have no numbers. Text below continues as normal.</w:t>
      </w:r>
      <w:r>
        <w:t xml:space="preserve"> Example, </w:t>
      </w:r>
      <w:commentRangeStart w:id="15"/>
      <w:r w:rsidRPr="00D871AC">
        <w:t>Communication of this research is made possible through monetary assistance by Universiti Tun Hussein Onn Malaysia and the UTHM Publisher’s Office via Publication Fund E15216</w:t>
      </w:r>
      <w:r>
        <w:t>.</w:t>
      </w:r>
      <w:commentRangeEnd w:id="15"/>
      <w:r w:rsidR="00F75B40">
        <w:rPr>
          <w:rStyle w:val="CommentReference"/>
          <w:rFonts w:ascii="Times New Roman" w:hAnsi="Times New Roman"/>
        </w:rPr>
        <w:commentReference w:id="15"/>
      </w:r>
    </w:p>
    <w:p w14:paraId="3F886A35" w14:textId="77777777" w:rsidR="007E07DC" w:rsidRPr="00221BAD" w:rsidRDefault="007E07DC" w:rsidP="00950187">
      <w:pPr>
        <w:pStyle w:val="Acknowledgement"/>
      </w:pPr>
      <w:commentRangeStart w:id="16"/>
      <w:r>
        <w:t>Conflict of Interest</w:t>
      </w:r>
      <w:commentRangeEnd w:id="16"/>
      <w:r w:rsidR="005025FB">
        <w:rPr>
          <w:rStyle w:val="CommentReference"/>
          <w:rFonts w:ascii="Times New Roman" w:hAnsi="Times New Roman"/>
          <w:b w:val="0"/>
          <w:color w:val="auto"/>
        </w:rPr>
        <w:commentReference w:id="16"/>
      </w:r>
    </w:p>
    <w:p w14:paraId="6F5F435A" w14:textId="77777777" w:rsidR="007E07DC" w:rsidRDefault="008A08CC" w:rsidP="007E07DC">
      <w:pPr>
        <w:pStyle w:val="1stParagraph"/>
      </w:pPr>
      <w:r w:rsidRPr="008A08CC">
        <w:t>Authors declare that there is no conflict of interests regarding the publication of the paper.</w:t>
      </w:r>
    </w:p>
    <w:p w14:paraId="34A7B434" w14:textId="77777777" w:rsidR="00DC0E4F" w:rsidRDefault="00DC0E4F" w:rsidP="00950187">
      <w:pPr>
        <w:pStyle w:val="Acknowledgement"/>
      </w:pPr>
      <w:commentRangeStart w:id="17"/>
      <w:r>
        <w:t>Author Contribution</w:t>
      </w:r>
      <w:commentRangeEnd w:id="17"/>
      <w:r w:rsidR="005025FB">
        <w:rPr>
          <w:rStyle w:val="CommentReference"/>
          <w:rFonts w:ascii="Times New Roman" w:hAnsi="Times New Roman"/>
          <w:b w:val="0"/>
          <w:color w:val="auto"/>
        </w:rPr>
        <w:commentReference w:id="17"/>
      </w:r>
    </w:p>
    <w:p w14:paraId="20B906EF" w14:textId="77777777" w:rsidR="00DC0E4F" w:rsidRDefault="00BB4221" w:rsidP="00DC0E4F">
      <w:pPr>
        <w:pStyle w:val="1stParagraph"/>
      </w:pPr>
      <w:r>
        <w:t>This journal</w:t>
      </w:r>
      <w:r w:rsidR="00DC0E4F">
        <w:t xml:space="preserve"> requires that all authors take public responsibility for the content of the work submitted for review. The contributions of all authors must be described in the following manner:</w:t>
      </w:r>
    </w:p>
    <w:p w14:paraId="754BC2B5" w14:textId="77777777" w:rsidR="00A27980" w:rsidRDefault="00A27980" w:rsidP="00DC0E4F">
      <w:pPr>
        <w:pStyle w:val="1stParagraph"/>
      </w:pPr>
    </w:p>
    <w:p w14:paraId="76798952" w14:textId="77777777" w:rsidR="00DC0E4F" w:rsidRPr="00230164" w:rsidRDefault="00DC0E4F" w:rsidP="00A27980">
      <w:pPr>
        <w:pStyle w:val="NextParagraph"/>
        <w:ind w:firstLine="0"/>
        <w:rPr>
          <w:i/>
          <w:iCs/>
        </w:rPr>
      </w:pPr>
      <w:commentRangeStart w:id="18"/>
      <w:r w:rsidRPr="00230164">
        <w:rPr>
          <w:i/>
          <w:iCs/>
        </w:rPr>
        <w:t xml:space="preserve">The authors confirm contribution to the paper as follows: </w:t>
      </w:r>
      <w:r w:rsidRPr="00230164">
        <w:rPr>
          <w:b/>
          <w:bCs/>
          <w:i/>
          <w:iCs/>
        </w:rPr>
        <w:t>study conception and design:</w:t>
      </w:r>
      <w:r w:rsidRPr="00230164">
        <w:rPr>
          <w:i/>
          <w:iCs/>
        </w:rPr>
        <w:t xml:space="preserve"> Author</w:t>
      </w:r>
      <w:r w:rsidR="00B50F8B" w:rsidRPr="00230164">
        <w:rPr>
          <w:i/>
          <w:iCs/>
        </w:rPr>
        <w:t xml:space="preserve"> X</w:t>
      </w:r>
      <w:r w:rsidRPr="00230164">
        <w:rPr>
          <w:i/>
          <w:iCs/>
        </w:rPr>
        <w:t>, Author</w:t>
      </w:r>
      <w:r w:rsidR="00B50F8B" w:rsidRPr="00230164">
        <w:rPr>
          <w:i/>
          <w:iCs/>
        </w:rPr>
        <w:t xml:space="preserve"> Y; </w:t>
      </w:r>
      <w:r w:rsidRPr="00230164">
        <w:rPr>
          <w:b/>
          <w:bCs/>
          <w:i/>
          <w:iCs/>
        </w:rPr>
        <w:t>data collection:</w:t>
      </w:r>
      <w:r w:rsidRPr="00230164">
        <w:rPr>
          <w:i/>
          <w:iCs/>
        </w:rPr>
        <w:t xml:space="preserve"> </w:t>
      </w:r>
      <w:r w:rsidR="00B50F8B" w:rsidRPr="00230164">
        <w:rPr>
          <w:i/>
          <w:iCs/>
        </w:rPr>
        <w:t>Author Y</w:t>
      </w:r>
      <w:r w:rsidRPr="00230164">
        <w:rPr>
          <w:i/>
          <w:iCs/>
        </w:rPr>
        <w:t xml:space="preserve">; </w:t>
      </w:r>
      <w:r w:rsidRPr="00230164">
        <w:rPr>
          <w:b/>
          <w:bCs/>
          <w:i/>
          <w:iCs/>
        </w:rPr>
        <w:t>analysis and interpretation of results:</w:t>
      </w:r>
      <w:r w:rsidRPr="00230164">
        <w:rPr>
          <w:i/>
          <w:iCs/>
        </w:rPr>
        <w:t xml:space="preserve"> </w:t>
      </w:r>
      <w:r w:rsidR="00B50F8B" w:rsidRPr="00230164">
        <w:rPr>
          <w:i/>
          <w:iCs/>
        </w:rPr>
        <w:t>Author X</w:t>
      </w:r>
      <w:r w:rsidRPr="00230164">
        <w:rPr>
          <w:i/>
          <w:iCs/>
        </w:rPr>
        <w:t xml:space="preserve">, </w:t>
      </w:r>
      <w:r w:rsidR="00B50F8B" w:rsidRPr="00230164">
        <w:rPr>
          <w:i/>
          <w:iCs/>
        </w:rPr>
        <w:t>Author Y</w:t>
      </w:r>
      <w:r w:rsidR="00AC00D0" w:rsidRPr="00230164">
        <w:rPr>
          <w:i/>
          <w:iCs/>
        </w:rPr>
        <w:t>,</w:t>
      </w:r>
      <w:r w:rsidRPr="00230164">
        <w:rPr>
          <w:i/>
          <w:iCs/>
        </w:rPr>
        <w:t xml:space="preserve"> Author</w:t>
      </w:r>
      <w:r w:rsidR="00B50F8B" w:rsidRPr="00230164">
        <w:rPr>
          <w:i/>
          <w:iCs/>
        </w:rPr>
        <w:t xml:space="preserve"> Z</w:t>
      </w:r>
      <w:r w:rsidRPr="00230164">
        <w:rPr>
          <w:i/>
          <w:iCs/>
        </w:rPr>
        <w:t xml:space="preserve">; </w:t>
      </w:r>
      <w:r w:rsidRPr="00230164">
        <w:rPr>
          <w:b/>
          <w:bCs/>
          <w:i/>
          <w:iCs/>
        </w:rPr>
        <w:t>draft manuscript preparation:</w:t>
      </w:r>
      <w:r w:rsidRPr="00230164">
        <w:rPr>
          <w:i/>
          <w:iCs/>
        </w:rPr>
        <w:t xml:space="preserve"> </w:t>
      </w:r>
      <w:r w:rsidR="00B50F8B" w:rsidRPr="00230164">
        <w:rPr>
          <w:i/>
          <w:iCs/>
        </w:rPr>
        <w:t>Author Y,</w:t>
      </w:r>
      <w:r w:rsidRPr="00230164">
        <w:rPr>
          <w:i/>
          <w:iCs/>
        </w:rPr>
        <w:t xml:space="preserve"> Author</w:t>
      </w:r>
      <w:r w:rsidR="00B50F8B" w:rsidRPr="00230164">
        <w:rPr>
          <w:i/>
          <w:iCs/>
        </w:rPr>
        <w:t xml:space="preserve"> Z</w:t>
      </w:r>
      <w:r w:rsidRPr="00230164">
        <w:rPr>
          <w:i/>
          <w:iCs/>
        </w:rPr>
        <w:t>. All authors reviewed the results and approved the final version of the manuscript.</w:t>
      </w:r>
      <w:commentRangeEnd w:id="18"/>
      <w:r w:rsidR="00F75B40">
        <w:rPr>
          <w:rStyle w:val="CommentReference"/>
          <w:rFonts w:ascii="Times New Roman" w:hAnsi="Times New Roman"/>
          <w:color w:val="auto"/>
          <w:lang w:val="en-US"/>
        </w:rPr>
        <w:commentReference w:id="18"/>
      </w:r>
    </w:p>
    <w:p w14:paraId="2F95FA76" w14:textId="77777777" w:rsidR="00A27980" w:rsidRDefault="00A27980" w:rsidP="00A27980">
      <w:pPr>
        <w:pStyle w:val="NextParagraph"/>
        <w:ind w:firstLine="0"/>
      </w:pPr>
    </w:p>
    <w:p w14:paraId="27B65B75" w14:textId="77777777" w:rsidR="00BB4221" w:rsidRDefault="00DC0E4F" w:rsidP="00A27980">
      <w:pPr>
        <w:pStyle w:val="NextParagraph"/>
        <w:ind w:firstLine="0"/>
      </w:pPr>
      <w:r>
        <w:t>An author name can appear multiple times, and each author name must appear at least once. For single authors, use the following wording:</w:t>
      </w:r>
      <w:r w:rsidR="00BB4221">
        <w:t xml:space="preserve"> </w:t>
      </w:r>
    </w:p>
    <w:p w14:paraId="19DF6223" w14:textId="77777777" w:rsidR="00A27980" w:rsidRDefault="00A27980" w:rsidP="00A27980">
      <w:pPr>
        <w:pStyle w:val="NextParagraph"/>
        <w:ind w:firstLine="0"/>
      </w:pPr>
    </w:p>
    <w:p w14:paraId="29C488E5" w14:textId="77777777" w:rsidR="00DC0E4F" w:rsidRPr="00230164" w:rsidRDefault="00DC0E4F" w:rsidP="00A27980">
      <w:pPr>
        <w:pStyle w:val="NextParagraph"/>
        <w:ind w:firstLine="0"/>
        <w:rPr>
          <w:i/>
          <w:iCs/>
        </w:rPr>
      </w:pPr>
      <w:commentRangeStart w:id="19"/>
      <w:r w:rsidRPr="00230164">
        <w:rPr>
          <w:i/>
          <w:iCs/>
        </w:rPr>
        <w:t>The author confirms sole responsibility for the following: study conception and design, data collection, analysis and interpretation of results, and manuscript preparation.</w:t>
      </w:r>
      <w:commentRangeEnd w:id="19"/>
      <w:r w:rsidR="00F75B40">
        <w:rPr>
          <w:rStyle w:val="CommentReference"/>
          <w:rFonts w:ascii="Times New Roman" w:hAnsi="Times New Roman"/>
          <w:color w:val="auto"/>
          <w:lang w:val="en-US"/>
        </w:rPr>
        <w:commentReference w:id="19"/>
      </w:r>
    </w:p>
    <w:p w14:paraId="73C48B29" w14:textId="77777777" w:rsidR="00950187" w:rsidRDefault="00950187" w:rsidP="00950187">
      <w:pPr>
        <w:pStyle w:val="Acknowledgement"/>
      </w:pPr>
      <w:commentRangeStart w:id="20"/>
      <w:r>
        <w:t>Appendix A: An Example</w:t>
      </w:r>
      <w:commentRangeEnd w:id="20"/>
      <w:r w:rsidR="005025FB">
        <w:rPr>
          <w:rStyle w:val="CommentReference"/>
          <w:rFonts w:ascii="Times New Roman" w:hAnsi="Times New Roman"/>
          <w:b w:val="0"/>
          <w:color w:val="auto"/>
        </w:rPr>
        <w:commentReference w:id="20"/>
      </w:r>
    </w:p>
    <w:p w14:paraId="561B9928" w14:textId="77777777" w:rsidR="00950187" w:rsidRDefault="00950187" w:rsidP="00950187">
      <w:pPr>
        <w:pStyle w:val="1stParagraph"/>
      </w:pPr>
      <w:r>
        <w:t>Authors including an appendix section should do so before the References section. Multiple appendices should all have headings in the style used above. They will automatically be ordered A, B, C etc.</w:t>
      </w:r>
    </w:p>
    <w:p w14:paraId="7BCF77B5" w14:textId="77777777" w:rsidR="00317A87" w:rsidRDefault="00317A87" w:rsidP="00950187">
      <w:pPr>
        <w:pStyle w:val="Acknowledgement"/>
      </w:pPr>
      <w:commentRangeStart w:id="21"/>
      <w:r>
        <w:t>References</w:t>
      </w:r>
      <w:commentRangeEnd w:id="21"/>
      <w:r w:rsidR="005025FB">
        <w:rPr>
          <w:rStyle w:val="CommentReference"/>
          <w:rFonts w:ascii="Times New Roman" w:hAnsi="Times New Roman"/>
          <w:b w:val="0"/>
          <w:color w:val="auto"/>
        </w:rPr>
        <w:commentReference w:id="21"/>
      </w:r>
    </w:p>
    <w:p w14:paraId="61305556" w14:textId="77777777" w:rsidR="001225FC" w:rsidRDefault="001225FC" w:rsidP="001225FC">
      <w:pPr>
        <w:pStyle w:val="1stParagraph"/>
      </w:pPr>
      <w:r w:rsidRPr="001225FC">
        <w:t>This guide contains examples of common types of APA Style references. Section numbers indicate where to find the examples in the Publication Manual of the American Psychological Association (7th ed.).</w:t>
      </w:r>
    </w:p>
    <w:p w14:paraId="1646A461" w14:textId="77777777" w:rsidR="00FF1613" w:rsidRPr="00950187" w:rsidRDefault="00FF1613" w:rsidP="00950187">
      <w:pPr>
        <w:pStyle w:val="Acknowledgement"/>
        <w:rPr>
          <w:b w:val="0"/>
          <w:bCs/>
          <w:i/>
          <w:iCs/>
          <w:sz w:val="20"/>
          <w:szCs w:val="20"/>
        </w:rPr>
      </w:pPr>
      <w:r w:rsidRPr="00950187">
        <w:rPr>
          <w:b w:val="0"/>
          <w:bCs/>
          <w:i/>
          <w:iCs/>
          <w:sz w:val="20"/>
          <w:szCs w:val="20"/>
        </w:rPr>
        <w:t>Journal</w:t>
      </w:r>
    </w:p>
    <w:p w14:paraId="2F1CD270" w14:textId="77777777" w:rsidR="00317A87" w:rsidRPr="00D969EF" w:rsidRDefault="000D3017" w:rsidP="00D969EF">
      <w:pPr>
        <w:pStyle w:val="Reference"/>
      </w:pPr>
      <w:commentRangeStart w:id="22"/>
      <w:r w:rsidRPr="00D969EF">
        <w:t>Akmal Nizam Mohammed &amp; Farzad Ismail (2013) Study of an entropy-consistent Navier-Stokes flux, International Journal of Computational Fluid Dynamics, 27</w:t>
      </w:r>
      <w:r w:rsidR="004C2F0E" w:rsidRPr="00D969EF">
        <w:t>(</w:t>
      </w:r>
      <w:r w:rsidRPr="00D969EF">
        <w:t>1</w:t>
      </w:r>
      <w:r w:rsidR="004C2F0E" w:rsidRPr="00D969EF">
        <w:t>)</w:t>
      </w:r>
      <w:r w:rsidRPr="00D969EF">
        <w:t>, 1-14,</w:t>
      </w:r>
      <w:r w:rsidR="001F7767" w:rsidRPr="00D969EF">
        <w:t xml:space="preserve"> https://doi.org/</w:t>
      </w:r>
      <w:r w:rsidRPr="00D969EF">
        <w:t>10.1080/10618562.2012.752573</w:t>
      </w:r>
      <w:commentRangeEnd w:id="22"/>
      <w:r w:rsidR="005025FB" w:rsidRPr="00D969EF">
        <w:rPr>
          <w:rStyle w:val="CommentReference"/>
          <w:sz w:val="20"/>
          <w:szCs w:val="20"/>
        </w:rPr>
        <w:commentReference w:id="22"/>
      </w:r>
    </w:p>
    <w:p w14:paraId="7FC1EB2D" w14:textId="77777777" w:rsidR="008A2BEF" w:rsidRPr="00950187" w:rsidRDefault="008A2BEF" w:rsidP="00452ED5">
      <w:pPr>
        <w:pStyle w:val="Acknowledgement"/>
        <w:ind w:left="0" w:firstLine="0"/>
        <w:rPr>
          <w:b w:val="0"/>
          <w:bCs/>
          <w:i/>
          <w:iCs/>
          <w:sz w:val="20"/>
          <w:szCs w:val="20"/>
        </w:rPr>
      </w:pPr>
      <w:r w:rsidRPr="00950187">
        <w:rPr>
          <w:b w:val="0"/>
          <w:bCs/>
          <w:i/>
          <w:iCs/>
          <w:sz w:val="20"/>
          <w:szCs w:val="20"/>
        </w:rPr>
        <w:t>Online Magazine Article</w:t>
      </w:r>
    </w:p>
    <w:p w14:paraId="4D680B0B" w14:textId="77777777" w:rsidR="008A2BEF" w:rsidRPr="008A2BEF" w:rsidRDefault="008A2BEF" w:rsidP="00D969EF">
      <w:pPr>
        <w:pStyle w:val="Reference"/>
      </w:pPr>
      <w:r w:rsidRPr="008A2BEF">
        <w:t xml:space="preserve">Thomson, J. (2022, September 8). Massive, strange white structures appear on Utah’s Great Salt Lake. </w:t>
      </w:r>
      <w:r w:rsidRPr="000F5ABE">
        <w:rPr>
          <w:i/>
          <w:iCs/>
        </w:rPr>
        <w:t>Newsweek</w:t>
      </w:r>
      <w:r w:rsidRPr="008A2BEF">
        <w:t xml:space="preserve">. </w:t>
      </w:r>
      <w:r>
        <w:rPr>
          <w:rStyle w:val="A3"/>
          <w:rFonts w:ascii="Cambria" w:hAnsi="Cambria"/>
          <w:color w:val="000000"/>
          <w:sz w:val="20"/>
          <w:szCs w:val="20"/>
        </w:rPr>
        <w:t>https://www.newsweek.com/mysterious-mounds-great-salt-lake-utah-explained-mirabilite-1741151</w:t>
      </w:r>
    </w:p>
    <w:p w14:paraId="2B7C7BD7" w14:textId="77777777" w:rsidR="008A2BEF" w:rsidRDefault="008A2BEF" w:rsidP="00452ED5">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t xml:space="preserve">Print Magazine Article </w:t>
      </w:r>
    </w:p>
    <w:p w14:paraId="61A7AE96" w14:textId="77777777" w:rsidR="008A2BEF" w:rsidRPr="008A2BEF" w:rsidRDefault="008A2BEF" w:rsidP="00D969EF">
      <w:pPr>
        <w:pStyle w:val="Reference"/>
      </w:pPr>
      <w:r w:rsidRPr="008A2BEF">
        <w:t xml:space="preserve">Nicholl, K. (2020, May). A royal spark. </w:t>
      </w:r>
      <w:r w:rsidRPr="000F5ABE">
        <w:rPr>
          <w:i/>
          <w:iCs/>
        </w:rPr>
        <w:t>Vanity Fair</w:t>
      </w:r>
      <w:r w:rsidRPr="008A2BEF">
        <w:t xml:space="preserve">, </w:t>
      </w:r>
      <w:r w:rsidRPr="000F5ABE">
        <w:rPr>
          <w:i/>
          <w:iCs/>
        </w:rPr>
        <w:t>62</w:t>
      </w:r>
      <w:r w:rsidRPr="008A2BEF">
        <w:t>(5), 56–65, 100.</w:t>
      </w:r>
    </w:p>
    <w:p w14:paraId="78E19545" w14:textId="77777777" w:rsidR="008A2BEF" w:rsidRDefault="008A2BEF" w:rsidP="00452ED5">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t>Online Newspaper Article</w:t>
      </w:r>
    </w:p>
    <w:p w14:paraId="01285DAC" w14:textId="77777777" w:rsidR="008A2BEF" w:rsidRPr="001F7767" w:rsidRDefault="008A2BEF" w:rsidP="00D969EF">
      <w:pPr>
        <w:pStyle w:val="Reference"/>
      </w:pPr>
      <w:r w:rsidRPr="008A2BEF">
        <w:t xml:space="preserve">Roberts, S. (2020, April 9). Early string ties us to Neanderthals. </w:t>
      </w:r>
      <w:r w:rsidRPr="000F5ABE">
        <w:rPr>
          <w:i/>
          <w:iCs/>
        </w:rPr>
        <w:t>The New York Times</w:t>
      </w:r>
      <w:r w:rsidRPr="008A2BEF">
        <w:t>.</w:t>
      </w:r>
      <w:r w:rsidR="001F7767">
        <w:t xml:space="preserve"> </w:t>
      </w:r>
      <w:r>
        <w:rPr>
          <w:rStyle w:val="A3"/>
          <w:rFonts w:ascii="Cambria" w:hAnsi="Cambria"/>
          <w:color w:val="000000"/>
          <w:sz w:val="20"/>
          <w:szCs w:val="20"/>
        </w:rPr>
        <w:t>https://www.nytimes.com/2020/04/09/science/neanderthals-fiber-string-math.html</w:t>
      </w:r>
    </w:p>
    <w:p w14:paraId="049E4EA7" w14:textId="77777777" w:rsidR="009E5503" w:rsidRDefault="008A2BEF" w:rsidP="00452ED5">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t>Print Newspaper Article</w:t>
      </w:r>
    </w:p>
    <w:p w14:paraId="483C14DD" w14:textId="77777777" w:rsidR="009E5503" w:rsidRDefault="008A2BEF" w:rsidP="00D969EF">
      <w:pPr>
        <w:pStyle w:val="Reference"/>
      </w:pPr>
      <w:r w:rsidRPr="008A2BEF">
        <w:t xml:space="preserve">Reynolds, G. (2019, April 9). Different strokes for athletic hearts. </w:t>
      </w:r>
      <w:r w:rsidRPr="009E5503">
        <w:rPr>
          <w:i/>
          <w:iCs/>
        </w:rPr>
        <w:t>The New York Times</w:t>
      </w:r>
      <w:r w:rsidRPr="008A2BEF">
        <w:t>, D4.</w:t>
      </w:r>
    </w:p>
    <w:p w14:paraId="43F95076" w14:textId="77777777" w:rsidR="008A2BEF" w:rsidRDefault="008A2BEF" w:rsidP="00452ED5">
      <w:pPr>
        <w:pStyle w:val="Pa3"/>
        <w:spacing w:before="260"/>
        <w:rPr>
          <w:rFonts w:ascii="Cambria" w:hAnsi="Cambria" w:cs="Avenir LT Pro 45 Book"/>
          <w:i/>
          <w:iCs/>
          <w:color w:val="2F5496"/>
          <w:sz w:val="20"/>
          <w:szCs w:val="20"/>
        </w:rPr>
      </w:pPr>
      <w:r>
        <w:rPr>
          <w:rFonts w:ascii="Cambria" w:hAnsi="Cambria" w:cs="Avenir LT Pro 45 Book"/>
          <w:i/>
          <w:iCs/>
          <w:color w:val="2F5496"/>
          <w:sz w:val="20"/>
          <w:szCs w:val="20"/>
        </w:rPr>
        <w:t>Blog Post</w:t>
      </w:r>
    </w:p>
    <w:p w14:paraId="4E90A837" w14:textId="77777777" w:rsidR="008A2BEF" w:rsidRPr="00A27980" w:rsidRDefault="008A2BEF" w:rsidP="00D969EF">
      <w:pPr>
        <w:pStyle w:val="Reference"/>
        <w:rPr>
          <w:rStyle w:val="A3"/>
          <w:rFonts w:ascii="Cambria" w:hAnsi="Cambria" w:cs="Times New Roman"/>
          <w:color w:val="000000"/>
          <w:sz w:val="20"/>
          <w:szCs w:val="20"/>
          <w:u w:val="none"/>
        </w:rPr>
      </w:pPr>
      <w:r w:rsidRPr="008A2BEF">
        <w:t xml:space="preserve">Rutledge, P. (2019, March 11). The upside of social media. </w:t>
      </w:r>
      <w:r w:rsidRPr="000F5ABE">
        <w:rPr>
          <w:i/>
          <w:iCs/>
        </w:rPr>
        <w:t>The Media Psychology Blog.</w:t>
      </w:r>
      <w:r w:rsidR="001F7767">
        <w:rPr>
          <w:i/>
          <w:iCs/>
        </w:rPr>
        <w:t xml:space="preserve"> </w:t>
      </w:r>
      <w:hyperlink r:id="rId13" w:history="1">
        <w:r w:rsidR="00A27980" w:rsidRPr="00E30A60">
          <w:rPr>
            <w:rStyle w:val="Hyperlink"/>
            <w:rFonts w:cs="Avenir LT Pro 45 Book"/>
          </w:rPr>
          <w:t>https://www.pamelarutledge.com/2019/03/11/the-upside-of-social-media</w:t>
        </w:r>
      </w:hyperlink>
    </w:p>
    <w:p w14:paraId="1E922EA8" w14:textId="77777777" w:rsidR="008A2BEF" w:rsidRDefault="008A2BEF" w:rsidP="00452ED5">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lastRenderedPageBreak/>
        <w:t>Authored Book</w:t>
      </w:r>
    </w:p>
    <w:p w14:paraId="6914B35A" w14:textId="77777777" w:rsidR="008A2BEF" w:rsidRPr="00386343" w:rsidRDefault="008A2BEF" w:rsidP="00D969EF">
      <w:pPr>
        <w:pStyle w:val="Reference"/>
        <w:rPr>
          <w:rStyle w:val="A3"/>
          <w:rFonts w:ascii="Cambria" w:hAnsi="Cambria" w:cs="Times New Roman"/>
          <w:color w:val="000000"/>
          <w:sz w:val="20"/>
          <w:szCs w:val="20"/>
          <w:u w:val="none"/>
        </w:rPr>
      </w:pPr>
      <w:r w:rsidRPr="008A2BEF">
        <w:t xml:space="preserve">Kaufman, K. A., Glass, C. R., &amp; Pineau, T. R. (2018). </w:t>
      </w:r>
      <w:r w:rsidRPr="001961DB">
        <w:rPr>
          <w:i/>
          <w:iCs/>
        </w:rPr>
        <w:t xml:space="preserve">Mindful sport performance enhancement: Mental training for athletes and coaches. </w:t>
      </w:r>
      <w:r w:rsidRPr="008A2BEF">
        <w:t>American Psychological Association.</w:t>
      </w:r>
      <w:r w:rsidR="001F7767">
        <w:t xml:space="preserve"> </w:t>
      </w:r>
      <w:hyperlink r:id="rId14" w:history="1">
        <w:r w:rsidR="00386343" w:rsidRPr="00423728">
          <w:rPr>
            <w:rStyle w:val="Hyperlink"/>
            <w:rFonts w:cs="Avenir LT Pro 45 Book"/>
          </w:rPr>
          <w:t>https://doi.org/10.1037/0000048-000</w:t>
        </w:r>
      </w:hyperlink>
    </w:p>
    <w:p w14:paraId="5A31791B" w14:textId="77777777" w:rsidR="008A2BEF" w:rsidRDefault="008A2BEF" w:rsidP="00452ED5">
      <w:pPr>
        <w:pStyle w:val="Pa3"/>
        <w:tabs>
          <w:tab w:val="right" w:pos="9605"/>
        </w:tabs>
        <w:spacing w:before="260"/>
        <w:rPr>
          <w:rFonts w:ascii="Cambria" w:hAnsi="Cambria" w:cs="Avenir LT Pro 55 Roman"/>
          <w:i/>
          <w:iCs/>
          <w:color w:val="2F5496"/>
          <w:sz w:val="20"/>
          <w:szCs w:val="20"/>
        </w:rPr>
      </w:pPr>
      <w:r>
        <w:rPr>
          <w:rFonts w:ascii="Cambria" w:hAnsi="Cambria" w:cs="Avenir LT Pro 55 Roman"/>
          <w:i/>
          <w:iCs/>
          <w:color w:val="2F5496"/>
          <w:sz w:val="20"/>
          <w:szCs w:val="20"/>
        </w:rPr>
        <w:t>Edited Book Chapte</w:t>
      </w:r>
      <w:r w:rsidR="00C91F19">
        <w:rPr>
          <w:rFonts w:ascii="Cambria" w:hAnsi="Cambria" w:cs="Avenir LT Pro 55 Roman"/>
          <w:i/>
          <w:iCs/>
          <w:color w:val="2F5496"/>
          <w:sz w:val="20"/>
          <w:szCs w:val="20"/>
        </w:rPr>
        <w:t>r</w:t>
      </w:r>
      <w:r w:rsidR="00E506EF">
        <w:rPr>
          <w:rFonts w:ascii="Cambria" w:hAnsi="Cambria" w:cs="Avenir LT Pro 55 Roman"/>
          <w:i/>
          <w:iCs/>
          <w:color w:val="2F5496"/>
          <w:sz w:val="20"/>
          <w:szCs w:val="20"/>
        </w:rPr>
        <w:tab/>
      </w:r>
    </w:p>
    <w:p w14:paraId="36FFF2DA" w14:textId="77777777" w:rsidR="008A2BEF" w:rsidRDefault="008A2BEF" w:rsidP="00D969EF">
      <w:pPr>
        <w:pStyle w:val="Reference"/>
        <w:rPr>
          <w:rStyle w:val="A3"/>
          <w:rFonts w:ascii="Cambria" w:hAnsi="Cambria"/>
          <w:color w:val="000000"/>
          <w:sz w:val="20"/>
          <w:szCs w:val="20"/>
          <w:u w:val="none"/>
        </w:rPr>
      </w:pPr>
      <w:r w:rsidRPr="008A2BEF">
        <w:t xml:space="preserve">Zeleke, W. A., Hughes, T. L., &amp; Drozda, N. (2020). Home–school collaboration to promote mind–body health. In C. Maykel &amp; M. A. Bray (Eds.), </w:t>
      </w:r>
      <w:r w:rsidRPr="001961DB">
        <w:rPr>
          <w:i/>
          <w:iCs/>
        </w:rPr>
        <w:t xml:space="preserve">Promoting mind–body health in schools: Interventions for mental health professionals </w:t>
      </w:r>
      <w:r w:rsidRPr="008A2BEF">
        <w:t xml:space="preserve">(pp. 11–26). American Psychological Association. </w:t>
      </w:r>
      <w:hyperlink r:id="rId15" w:history="1">
        <w:r w:rsidR="009E5503" w:rsidRPr="00540757">
          <w:rPr>
            <w:rStyle w:val="Hyperlink"/>
            <w:rFonts w:cs="Avenir LT Pro 45 Book"/>
          </w:rPr>
          <w:t>https://doi.org/10.1037/0000157-002</w:t>
        </w:r>
      </w:hyperlink>
    </w:p>
    <w:p w14:paraId="14145A35" w14:textId="77777777" w:rsidR="008A2BEF" w:rsidRDefault="008A2BEF" w:rsidP="00452ED5">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t>Online Dictionary Entr</w:t>
      </w:r>
      <w:r w:rsidR="00C91F19">
        <w:rPr>
          <w:rFonts w:ascii="Cambria" w:hAnsi="Cambria" w:cs="Avenir LT Pro 55 Roman"/>
          <w:i/>
          <w:iCs/>
          <w:color w:val="2F5496"/>
          <w:sz w:val="20"/>
          <w:szCs w:val="20"/>
        </w:rPr>
        <w:t>y</w:t>
      </w:r>
    </w:p>
    <w:p w14:paraId="6BD561E4" w14:textId="77777777" w:rsidR="008A2BEF" w:rsidRDefault="008A2BEF" w:rsidP="00D969EF">
      <w:pPr>
        <w:pStyle w:val="Reference"/>
        <w:rPr>
          <w:rFonts w:cs="Avenir LT Pro 45 Book"/>
        </w:rPr>
      </w:pPr>
      <w:r w:rsidRPr="008A2BEF">
        <w:t xml:space="preserve">American Psychological Association. (n.d.). Internet addiction. </w:t>
      </w:r>
      <w:r w:rsidRPr="001961DB">
        <w:rPr>
          <w:i/>
          <w:iCs/>
        </w:rPr>
        <w:t>In APA dictionary of psychology</w:t>
      </w:r>
      <w:r w:rsidRPr="008A2BEF">
        <w:t>. Retrieved April 24, 2022, from</w:t>
      </w:r>
      <w:r w:rsidR="001961DB">
        <w:t xml:space="preserve"> </w:t>
      </w:r>
      <w:r>
        <w:rPr>
          <w:rStyle w:val="A3"/>
          <w:rFonts w:ascii="Cambria" w:hAnsi="Cambria"/>
          <w:color w:val="000000"/>
          <w:sz w:val="20"/>
          <w:szCs w:val="20"/>
        </w:rPr>
        <w:t>https://dictionary.apa.org/internet-addiction</w:t>
      </w:r>
    </w:p>
    <w:p w14:paraId="74196255" w14:textId="77777777" w:rsidR="008A2BEF" w:rsidRDefault="008A2BEF" w:rsidP="00452ED5">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t>Report by a Group Author</w:t>
      </w:r>
    </w:p>
    <w:p w14:paraId="0CDE567C" w14:textId="77777777" w:rsidR="008A2BEF" w:rsidRPr="00C778DA" w:rsidRDefault="008A2BEF" w:rsidP="00D969EF">
      <w:pPr>
        <w:pStyle w:val="Reference"/>
      </w:pPr>
      <w:r w:rsidRPr="008A2BEF">
        <w:t>World Health Organization. (2014). Comprehensive implementation plan on maternal, infant and young child nutrition.</w:t>
      </w:r>
      <w:r w:rsidR="001961DB">
        <w:t xml:space="preserve"> </w:t>
      </w:r>
      <w:r>
        <w:rPr>
          <w:rStyle w:val="A3"/>
          <w:rFonts w:ascii="Cambria" w:hAnsi="Cambria"/>
          <w:color w:val="000000"/>
          <w:sz w:val="20"/>
          <w:szCs w:val="20"/>
        </w:rPr>
        <w:t>https://apps.who.int/iris/bitstream/handle/10665/113048/WHO_NMH_NHD_14.1_eng.pdf?ua=1</w:t>
      </w:r>
    </w:p>
    <w:p w14:paraId="48A89369" w14:textId="77777777" w:rsidR="008A2BEF" w:rsidRDefault="008A2BEF" w:rsidP="00452ED5">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t>Report by Individual Authors</w:t>
      </w:r>
    </w:p>
    <w:p w14:paraId="062BFE1D" w14:textId="77777777" w:rsidR="008A2BEF" w:rsidRDefault="008A2BEF" w:rsidP="00D969EF">
      <w:pPr>
        <w:pStyle w:val="Reference"/>
        <w:rPr>
          <w:rFonts w:cs="Avenir LT Pro 45 Book"/>
        </w:rPr>
      </w:pPr>
      <w:r w:rsidRPr="008A2BEF">
        <w:t xml:space="preserve">Winthrop, R., Ziegler, L., Handa, R., &amp; Fakoya, F. (2019). </w:t>
      </w:r>
      <w:r w:rsidRPr="001961DB">
        <w:rPr>
          <w:i/>
          <w:iCs/>
        </w:rPr>
        <w:t>How playful learning can help leapfrog progress in education</w:t>
      </w:r>
      <w:r w:rsidRPr="008A2BEF">
        <w:t xml:space="preserve">. Center for Universal Education at Brookings. </w:t>
      </w:r>
      <w:r>
        <w:rPr>
          <w:rStyle w:val="A3"/>
          <w:rFonts w:ascii="Cambria" w:hAnsi="Cambria"/>
          <w:color w:val="000000"/>
          <w:sz w:val="20"/>
          <w:szCs w:val="20"/>
        </w:rPr>
        <w:t>https://www.brookings.edu/wp-content/uploads/2019/04/how_playful_learning_can_help_leapfrog_progress_in_education.pdf</w:t>
      </w:r>
    </w:p>
    <w:p w14:paraId="60C03F47" w14:textId="77777777" w:rsidR="008A2BEF" w:rsidRDefault="008A2BEF" w:rsidP="00452ED5">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t>Press Release</w:t>
      </w:r>
    </w:p>
    <w:p w14:paraId="4A486F18" w14:textId="77777777" w:rsidR="008A2BEF" w:rsidRDefault="008A2BEF" w:rsidP="00D969EF">
      <w:pPr>
        <w:pStyle w:val="Reference"/>
        <w:rPr>
          <w:rFonts w:cs="Avenir LT Pro 45 Book"/>
        </w:rPr>
      </w:pPr>
      <w:r w:rsidRPr="008A2BEF">
        <w:t xml:space="preserve">American Psychological Association. (2020, March 2). </w:t>
      </w:r>
      <w:r w:rsidRPr="001961DB">
        <w:rPr>
          <w:i/>
          <w:iCs/>
        </w:rPr>
        <w:t xml:space="preserve">APA reaffirms psychologists’ role in combating climate change </w:t>
      </w:r>
      <w:r w:rsidRPr="008A2BEF">
        <w:t xml:space="preserve">[Press release]. </w:t>
      </w:r>
      <w:r>
        <w:rPr>
          <w:rStyle w:val="A3"/>
          <w:rFonts w:ascii="Cambria" w:hAnsi="Cambria"/>
          <w:color w:val="000000"/>
          <w:sz w:val="20"/>
          <w:szCs w:val="20"/>
        </w:rPr>
        <w:t>https://www.apa.org/news/press/releases/2020/03/combating-climate-change</w:t>
      </w:r>
    </w:p>
    <w:p w14:paraId="57DABF90" w14:textId="77777777" w:rsidR="008A2BEF" w:rsidRDefault="008A2BEF" w:rsidP="00452ED5">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t>Conference Session</w:t>
      </w:r>
    </w:p>
    <w:p w14:paraId="7DF3DAF7" w14:textId="77777777" w:rsidR="008A2BEF" w:rsidRPr="006A2EC0" w:rsidRDefault="008A2BEF" w:rsidP="00D969EF">
      <w:pPr>
        <w:pStyle w:val="Reference"/>
      </w:pPr>
      <w:r w:rsidRPr="008A2BEF">
        <w:t xml:space="preserve">Davidson, R. J. (2019, August 8–11). </w:t>
      </w:r>
      <w:r w:rsidRPr="001961DB">
        <w:rPr>
          <w:i/>
          <w:iCs/>
        </w:rPr>
        <w:t xml:space="preserve">Well-being is a skill </w:t>
      </w:r>
      <w:r w:rsidRPr="008A2BEF">
        <w:t xml:space="preserve">[Conference session]. APA 2019 Convention, Chicago, IL, United States. </w:t>
      </w:r>
      <w:r>
        <w:rPr>
          <w:rStyle w:val="A3"/>
          <w:rFonts w:ascii="Cambria" w:hAnsi="Cambria"/>
          <w:color w:val="000000"/>
          <w:sz w:val="20"/>
          <w:szCs w:val="20"/>
        </w:rPr>
        <w:t>https://irp</w:t>
      </w:r>
      <w:r w:rsidR="001F7767">
        <w:rPr>
          <w:rStyle w:val="A3"/>
          <w:rFonts w:ascii="Cambria" w:hAnsi="Cambria"/>
          <w:color w:val="000000"/>
          <w:sz w:val="20"/>
          <w:szCs w:val="20"/>
        </w:rPr>
        <w:t>-</w:t>
      </w:r>
      <w:r>
        <w:rPr>
          <w:rStyle w:val="A3"/>
          <w:rFonts w:ascii="Cambria" w:hAnsi="Cambria"/>
          <w:color w:val="000000"/>
          <w:sz w:val="20"/>
          <w:szCs w:val="20"/>
        </w:rPr>
        <w:t>cdn.multiscreensite.com/a5ea5d51/files/uploaded/APA2019Program_190708.pdf</w:t>
      </w:r>
    </w:p>
    <w:p w14:paraId="0F2425E7" w14:textId="77777777" w:rsidR="009E5503" w:rsidRDefault="008A2BEF" w:rsidP="00452ED5">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t>Dissertation From a Database</w:t>
      </w:r>
    </w:p>
    <w:p w14:paraId="78CEBF3E" w14:textId="77777777" w:rsidR="009E5503" w:rsidRDefault="008A2BEF" w:rsidP="00D969EF">
      <w:pPr>
        <w:pStyle w:val="Reference"/>
      </w:pPr>
      <w:r w:rsidRPr="008A2BEF">
        <w:t>Horvath-Plyman, M. (2018). Social media and the college student journey: An examination of how social media use impacts social capital and affects college choice, access, and transition (Publication No. 10937367). [Doctoral dissertation, New York University]. ProQuest Dissertations and Theses Global.</w:t>
      </w:r>
    </w:p>
    <w:p w14:paraId="2E8BB3CC" w14:textId="77777777" w:rsidR="008A2BEF" w:rsidRDefault="008A2BEF" w:rsidP="00452ED5">
      <w:pPr>
        <w:pStyle w:val="Pa3"/>
        <w:spacing w:before="260"/>
        <w:rPr>
          <w:rFonts w:ascii="Cambria" w:hAnsi="Cambria" w:cs="Avenir LT Pro 45 Book"/>
          <w:i/>
          <w:iCs/>
          <w:color w:val="2F5496"/>
          <w:sz w:val="20"/>
          <w:szCs w:val="20"/>
        </w:rPr>
      </w:pPr>
      <w:r>
        <w:rPr>
          <w:rFonts w:ascii="Cambria" w:hAnsi="Cambria" w:cs="Avenir LT Pro 45 Book"/>
          <w:i/>
          <w:iCs/>
          <w:color w:val="2F5496"/>
          <w:sz w:val="20"/>
          <w:szCs w:val="20"/>
        </w:rPr>
        <w:t>Preprint Articl</w:t>
      </w:r>
      <w:r w:rsidR="00C91F19">
        <w:rPr>
          <w:rFonts w:ascii="Cambria" w:hAnsi="Cambria" w:cs="Avenir LT Pro 45 Book"/>
          <w:i/>
          <w:iCs/>
          <w:color w:val="2F5496"/>
          <w:sz w:val="20"/>
          <w:szCs w:val="20"/>
        </w:rPr>
        <w:t>e</w:t>
      </w:r>
    </w:p>
    <w:p w14:paraId="407D5FC4" w14:textId="77777777" w:rsidR="008A2BEF" w:rsidRDefault="008A2BEF" w:rsidP="00D969EF">
      <w:pPr>
        <w:pStyle w:val="Reference"/>
        <w:rPr>
          <w:rFonts w:cs="Avenir LT Pro 45 Book"/>
        </w:rPr>
      </w:pPr>
      <w:r w:rsidRPr="008A2BEF">
        <w:t xml:space="preserve">Latimier, A., Peyre, H., &amp; Ramus, F. (2020). A meta-analytic review of the benefit of spacing out retrieval practice episodes on retention. PsyArXiv. </w:t>
      </w:r>
      <w:r>
        <w:rPr>
          <w:rStyle w:val="A3"/>
          <w:rFonts w:ascii="Cambria" w:hAnsi="Cambria"/>
          <w:color w:val="000000"/>
          <w:sz w:val="20"/>
          <w:szCs w:val="20"/>
        </w:rPr>
        <w:t>https://psyarxiv.com/kzy7u/</w:t>
      </w:r>
    </w:p>
    <w:p w14:paraId="24CFC70F" w14:textId="77777777" w:rsidR="008A2BEF" w:rsidRDefault="008A2BEF" w:rsidP="00452ED5">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t>Data Set</w:t>
      </w:r>
    </w:p>
    <w:p w14:paraId="521450A8" w14:textId="77777777" w:rsidR="008A2BEF" w:rsidRDefault="008A2BEF" w:rsidP="00D969EF">
      <w:pPr>
        <w:pStyle w:val="Reference"/>
        <w:rPr>
          <w:rFonts w:cs="Avenir LT Pro 45 Book"/>
        </w:rPr>
      </w:pPr>
      <w:r w:rsidRPr="008A2BEF">
        <w:t xml:space="preserve">O’Donohue, W. (2017). </w:t>
      </w:r>
      <w:r w:rsidRPr="001961DB">
        <w:rPr>
          <w:i/>
          <w:iCs/>
        </w:rPr>
        <w:t xml:space="preserve">Content analysis of undergraduate psychology textbooks </w:t>
      </w:r>
      <w:r w:rsidRPr="008A2BEF">
        <w:t>(ICPSR 21600; Version V1) [Data set]. Inter-university Consortium for Political and Social Research</w:t>
      </w:r>
      <w:r w:rsidR="00C778DA">
        <w:t xml:space="preserve">. </w:t>
      </w:r>
      <w:hyperlink r:id="rId16" w:history="1">
        <w:r w:rsidR="00C778DA">
          <w:rPr>
            <w:rStyle w:val="Hyperlink"/>
            <w:rFonts w:cs="Avenir LT Pro 45 Book"/>
            <w:color w:val="000000"/>
          </w:rPr>
          <w:t>https://doi.org/10.3886/</w:t>
        </w:r>
      </w:hyperlink>
      <w:r w:rsidR="00C778DA">
        <w:rPr>
          <w:rStyle w:val="A3"/>
          <w:rFonts w:ascii="Cambria" w:hAnsi="Cambria"/>
          <w:color w:val="000000"/>
          <w:sz w:val="20"/>
          <w:szCs w:val="20"/>
        </w:rPr>
        <w:t xml:space="preserve"> </w:t>
      </w:r>
      <w:r>
        <w:rPr>
          <w:rStyle w:val="A3"/>
          <w:rFonts w:ascii="Cambria" w:hAnsi="Cambria"/>
          <w:color w:val="000000"/>
          <w:sz w:val="20"/>
          <w:szCs w:val="20"/>
        </w:rPr>
        <w:t>ICPSR36966.v1</w:t>
      </w:r>
    </w:p>
    <w:p w14:paraId="70671E6F" w14:textId="77777777" w:rsidR="008A2BEF" w:rsidRDefault="008A2BEF" w:rsidP="00452ED5">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t>Film or Video</w:t>
      </w:r>
    </w:p>
    <w:p w14:paraId="3F078D9F" w14:textId="77777777" w:rsidR="008A2BEF" w:rsidRPr="008A2BEF" w:rsidRDefault="008A2BEF" w:rsidP="00D969EF">
      <w:pPr>
        <w:pStyle w:val="Reference"/>
      </w:pPr>
      <w:r w:rsidRPr="008A2BEF">
        <w:t xml:space="preserve">Docter, P., &amp; Del Carmen, R. (Directors). (2015). </w:t>
      </w:r>
      <w:r w:rsidRPr="001961DB">
        <w:rPr>
          <w:i/>
          <w:iCs/>
        </w:rPr>
        <w:t xml:space="preserve">Inside out </w:t>
      </w:r>
      <w:r w:rsidRPr="008A2BEF">
        <w:t>[Film]. Walt Disney Pictures; Pixar Animation Studios.</w:t>
      </w:r>
    </w:p>
    <w:p w14:paraId="1FD0EBFF" w14:textId="77777777" w:rsidR="008A2BEF" w:rsidRDefault="008A2BEF" w:rsidP="00452ED5">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t>TV Series Episode</w:t>
      </w:r>
    </w:p>
    <w:p w14:paraId="2CFA6A4F" w14:textId="77777777" w:rsidR="008A2BEF" w:rsidRPr="008A2BEF" w:rsidRDefault="008A2BEF" w:rsidP="00D969EF">
      <w:pPr>
        <w:pStyle w:val="Reference"/>
      </w:pPr>
      <w:r w:rsidRPr="008A2BEF">
        <w:t xml:space="preserve">Dippold, K. (Writer), &amp; Trim, M. (Director). (2011, April 14). Fancy party (Season 3, Episode 9) [TV series episode]. In G. Daniels, H. Klein, D. Miner, &amp; M. Schur (Executive Producers), </w:t>
      </w:r>
      <w:r w:rsidRPr="000F5ABE">
        <w:rPr>
          <w:i/>
          <w:iCs/>
        </w:rPr>
        <w:t>Parks and recreation</w:t>
      </w:r>
      <w:r w:rsidRPr="008A2BEF">
        <w:t>. Deedle-Dee Productions; Fremulon; 3 Arts Entertainment; Universal Media Studios.</w:t>
      </w:r>
    </w:p>
    <w:p w14:paraId="1DCD15EB" w14:textId="77777777" w:rsidR="008A2BEF" w:rsidRDefault="008A2BEF" w:rsidP="00452ED5">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t>Webinar</w:t>
      </w:r>
    </w:p>
    <w:p w14:paraId="5FCE9B35" w14:textId="77777777" w:rsidR="008A2BEF" w:rsidRPr="006842F8" w:rsidRDefault="008A2BEF" w:rsidP="006842F8">
      <w:pPr>
        <w:pStyle w:val="Reference"/>
      </w:pPr>
      <w:r w:rsidRPr="008A2BEF">
        <w:t xml:space="preserve">Kamin, H. S., Lee, C. L., &amp; McAdoo, T. L. (2020). </w:t>
      </w:r>
      <w:r w:rsidRPr="001961DB">
        <w:rPr>
          <w:i/>
          <w:iCs/>
        </w:rPr>
        <w:t xml:space="preserve">Creating references using seventh edition APA Style </w:t>
      </w:r>
      <w:r w:rsidRPr="008A2BEF">
        <w:t xml:space="preserve">[Webinar]. American Psychological Association. </w:t>
      </w:r>
      <w:r>
        <w:rPr>
          <w:rStyle w:val="A3"/>
          <w:rFonts w:ascii="Cambria" w:hAnsi="Cambria"/>
          <w:color w:val="000000"/>
          <w:sz w:val="20"/>
          <w:szCs w:val="20"/>
        </w:rPr>
        <w:t>https://apastyle.apa.org/instructional-aids/tutorials-webinars</w:t>
      </w:r>
    </w:p>
    <w:p w14:paraId="14251AFF" w14:textId="77777777" w:rsidR="008A2BEF" w:rsidRDefault="008A2BEF" w:rsidP="00452ED5">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lastRenderedPageBreak/>
        <w:t>YouTube Video</w:t>
      </w:r>
    </w:p>
    <w:p w14:paraId="6E895AD6" w14:textId="77777777" w:rsidR="008A2BEF" w:rsidRPr="006842F8" w:rsidRDefault="008A2BEF" w:rsidP="006842F8">
      <w:pPr>
        <w:pStyle w:val="Reference"/>
      </w:pPr>
      <w:r w:rsidRPr="008A2BEF">
        <w:t xml:space="preserve">Above The Noise. (2017, October 18). </w:t>
      </w:r>
      <w:r w:rsidRPr="001961DB">
        <w:rPr>
          <w:i/>
          <w:iCs/>
        </w:rPr>
        <w:t xml:space="preserve">Can procrastination be a good thing? </w:t>
      </w:r>
      <w:r w:rsidRPr="008A2BEF">
        <w:t>[Video]. YouTube.</w:t>
      </w:r>
      <w:r w:rsidR="006842F8">
        <w:t xml:space="preserve"> </w:t>
      </w:r>
      <w:r>
        <w:rPr>
          <w:rStyle w:val="A3"/>
          <w:rFonts w:ascii="Cambria" w:hAnsi="Cambria"/>
          <w:color w:val="000000"/>
          <w:sz w:val="20"/>
          <w:szCs w:val="20"/>
        </w:rPr>
        <w:t>https://www.youtube.com/watch?v=FQMwmBNNOnQ</w:t>
      </w:r>
    </w:p>
    <w:p w14:paraId="266EB868" w14:textId="77777777" w:rsidR="008A2BEF" w:rsidRDefault="008A2BEF" w:rsidP="00452ED5">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t>Song or Track</w:t>
      </w:r>
    </w:p>
    <w:p w14:paraId="00A54095" w14:textId="77777777" w:rsidR="009E5503" w:rsidRDefault="008A2BEF" w:rsidP="00D969EF">
      <w:pPr>
        <w:pStyle w:val="Reference"/>
      </w:pPr>
      <w:r w:rsidRPr="008A2BEF">
        <w:t xml:space="preserve">Nirvana. (1991). Smells like teen spirit [Song]. On </w:t>
      </w:r>
      <w:r w:rsidRPr="001961DB">
        <w:rPr>
          <w:i/>
          <w:iCs/>
        </w:rPr>
        <w:t>Nevermind</w:t>
      </w:r>
      <w:r w:rsidRPr="008A2BEF">
        <w:t>. DGC.</w:t>
      </w:r>
    </w:p>
    <w:p w14:paraId="5EAB3C97" w14:textId="77777777" w:rsidR="00621FA2" w:rsidRDefault="00621FA2" w:rsidP="00D969EF">
      <w:pPr>
        <w:pStyle w:val="Reference"/>
      </w:pPr>
    </w:p>
    <w:p w14:paraId="6A4049FE" w14:textId="77777777" w:rsidR="008A2BEF" w:rsidRPr="009E5503" w:rsidRDefault="008A2BEF" w:rsidP="00D969EF">
      <w:pPr>
        <w:pStyle w:val="Reference"/>
      </w:pPr>
      <w:r>
        <w:t>Radio Broadcast</w:t>
      </w:r>
    </w:p>
    <w:p w14:paraId="3F63721C" w14:textId="77777777" w:rsidR="008A2BEF" w:rsidRPr="006842F8" w:rsidRDefault="008A2BEF" w:rsidP="006842F8">
      <w:pPr>
        <w:pStyle w:val="Reference"/>
      </w:pPr>
      <w:r w:rsidRPr="008A2BEF">
        <w:t xml:space="preserve">Hersher, R. (2020, March 19). </w:t>
      </w:r>
      <w:r w:rsidRPr="009E5503">
        <w:rPr>
          <w:i/>
          <w:iCs/>
        </w:rPr>
        <w:t xml:space="preserve">Spring starts today all over America, which is weird </w:t>
      </w:r>
      <w:r w:rsidRPr="008A2BEF">
        <w:t>[Radio broadcast]. NPR.</w:t>
      </w:r>
      <w:r w:rsidR="006842F8">
        <w:t xml:space="preserve"> </w:t>
      </w:r>
      <w:r>
        <w:rPr>
          <w:rStyle w:val="A3"/>
          <w:rFonts w:ascii="Cambria" w:hAnsi="Cambria"/>
          <w:color w:val="000000"/>
          <w:sz w:val="20"/>
          <w:szCs w:val="20"/>
        </w:rPr>
        <w:t>https://www.npr.org/2020/03/19/817237429/spring-starts-today-all-over america-which-is-weird</w:t>
      </w:r>
    </w:p>
    <w:p w14:paraId="651D7808" w14:textId="77777777" w:rsidR="008A2BEF" w:rsidRDefault="008A2BEF" w:rsidP="00452ED5">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t>Podcast Episode</w:t>
      </w:r>
    </w:p>
    <w:p w14:paraId="3692BF45" w14:textId="77777777" w:rsidR="008A2BEF" w:rsidRPr="006A2EC0" w:rsidRDefault="008A2BEF" w:rsidP="00D969EF">
      <w:pPr>
        <w:pStyle w:val="Reference"/>
      </w:pPr>
      <w:r w:rsidRPr="008A2BEF">
        <w:t xml:space="preserve">Santos, L. (Host). (n.d.) Psychopaths and superheroes (No. 1) [Audio podcast episode]. In </w:t>
      </w:r>
      <w:r w:rsidRPr="009E5503">
        <w:rPr>
          <w:i/>
          <w:iCs/>
        </w:rPr>
        <w:t xml:space="preserve">The happiness lab with Dr. Laurie Santos. </w:t>
      </w:r>
      <w:r w:rsidRPr="008A2BEF">
        <w:t xml:space="preserve">Pushkin Industries. </w:t>
      </w:r>
      <w:r>
        <w:rPr>
          <w:rStyle w:val="A3"/>
          <w:rFonts w:ascii="Cambria" w:hAnsi="Cambria"/>
          <w:color w:val="000000"/>
          <w:sz w:val="20"/>
          <w:szCs w:val="20"/>
        </w:rPr>
        <w:t>https://www.happinesslab.fm/season-2-episodes/episode-1</w:t>
      </w:r>
    </w:p>
    <w:p w14:paraId="36C09747" w14:textId="77777777" w:rsidR="008A2BEF" w:rsidRDefault="008A2BEF" w:rsidP="00452ED5">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t>Infographic</w:t>
      </w:r>
    </w:p>
    <w:p w14:paraId="15785723" w14:textId="77777777" w:rsidR="008A2BEF" w:rsidRDefault="008A2BEF" w:rsidP="00D969EF">
      <w:pPr>
        <w:pStyle w:val="Reference"/>
        <w:rPr>
          <w:rFonts w:cs="Avenir LT Pro 45 Book"/>
        </w:rPr>
      </w:pPr>
      <w:r w:rsidRPr="008A2BEF">
        <w:t xml:space="preserve">American Psychological Association. (n.d.). </w:t>
      </w:r>
      <w:r w:rsidRPr="009E5503">
        <w:rPr>
          <w:i/>
          <w:iCs/>
        </w:rPr>
        <w:t xml:space="preserve">Data sharing </w:t>
      </w:r>
      <w:r w:rsidRPr="008A2BEF">
        <w:t>[Infographic].</w:t>
      </w:r>
      <w:r w:rsidR="006A2EC0">
        <w:t xml:space="preserve"> </w:t>
      </w:r>
      <w:r>
        <w:rPr>
          <w:rStyle w:val="A3"/>
          <w:rFonts w:ascii="Cambria" w:hAnsi="Cambria"/>
          <w:color w:val="000000"/>
          <w:sz w:val="20"/>
          <w:szCs w:val="20"/>
        </w:rPr>
        <w:t>https://www.apa.org/pubs/journals/data-sharing-infographic.pdf</w:t>
      </w:r>
    </w:p>
    <w:p w14:paraId="44B3931C" w14:textId="77777777" w:rsidR="008A2BEF" w:rsidRDefault="008A2BEF" w:rsidP="00452ED5">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t>PowerPoint From a Classroom Website</w:t>
      </w:r>
    </w:p>
    <w:p w14:paraId="381F7842" w14:textId="77777777" w:rsidR="008A2BEF" w:rsidRDefault="008A2BEF" w:rsidP="00D969EF">
      <w:pPr>
        <w:pStyle w:val="Reference"/>
        <w:rPr>
          <w:rFonts w:cs="Avenir LT Pro 45 Book"/>
        </w:rPr>
      </w:pPr>
      <w:r w:rsidRPr="008A2BEF">
        <w:t xml:space="preserve">Mack, R., &amp; Spake, G. (2018). Citing open source images and formatting references for presentations [PowerPoint slides]. </w:t>
      </w:r>
      <w:r>
        <w:rPr>
          <w:rStyle w:val="A3"/>
          <w:rFonts w:ascii="Cambria" w:hAnsi="Cambria"/>
          <w:color w:val="000000"/>
          <w:sz w:val="20"/>
          <w:szCs w:val="20"/>
        </w:rPr>
        <w:t>Canvas@FNU. https://fnu.onelogin.com/login</w:t>
      </w:r>
    </w:p>
    <w:p w14:paraId="2A5542B6" w14:textId="77777777" w:rsidR="008A2BEF" w:rsidRDefault="008A2BEF" w:rsidP="00452ED5">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t>Tweet</w:t>
      </w:r>
    </w:p>
    <w:p w14:paraId="23ED0594" w14:textId="77777777" w:rsidR="008A2BEF" w:rsidRPr="006A2EC0" w:rsidRDefault="008A2BEF" w:rsidP="00D969EF">
      <w:pPr>
        <w:pStyle w:val="Reference"/>
      </w:pPr>
      <w:r w:rsidRPr="008A2BEF">
        <w:t>Obama, B. [@BarackObama]. (2020, April 7). It’s World Health Day, and we owe a profound debt of gratitude to all our medical professionals. They’re still giving [Tweet]. Twitter.</w:t>
      </w:r>
      <w:r w:rsidR="006A2EC0">
        <w:t xml:space="preserve"> </w:t>
      </w:r>
      <w:r>
        <w:rPr>
          <w:rStyle w:val="A3"/>
          <w:rFonts w:ascii="Cambria" w:hAnsi="Cambria"/>
          <w:color w:val="000000"/>
          <w:sz w:val="20"/>
          <w:szCs w:val="20"/>
        </w:rPr>
        <w:t>https://twitter.com/BarackObama/status/1247555328365023238</w:t>
      </w:r>
    </w:p>
    <w:p w14:paraId="56FBC0DA" w14:textId="77777777" w:rsidR="008A2BEF" w:rsidRDefault="008A2BEF" w:rsidP="00452ED5">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t>Open Educational Resource</w:t>
      </w:r>
    </w:p>
    <w:p w14:paraId="13224CFB" w14:textId="77777777" w:rsidR="008A2BEF" w:rsidRPr="006A2EC0" w:rsidRDefault="008A2BEF" w:rsidP="00D969EF">
      <w:pPr>
        <w:pStyle w:val="Reference"/>
      </w:pPr>
      <w:r w:rsidRPr="008A2BEF">
        <w:t xml:space="preserve">Fagan, J. (2019, March 25). </w:t>
      </w:r>
      <w:r w:rsidRPr="001961DB">
        <w:rPr>
          <w:i/>
          <w:iCs/>
        </w:rPr>
        <w:t>Nursing clinical brain</w:t>
      </w:r>
      <w:r w:rsidRPr="008A2BEF">
        <w:t>. OER Commons. Retrieved January 7, 2020, from</w:t>
      </w:r>
      <w:r w:rsidR="006A2EC0">
        <w:t xml:space="preserve"> </w:t>
      </w:r>
      <w:r>
        <w:rPr>
          <w:rStyle w:val="A3"/>
          <w:rFonts w:ascii="Cambria" w:hAnsi="Cambria"/>
          <w:color w:val="000000"/>
          <w:sz w:val="20"/>
          <w:szCs w:val="20"/>
        </w:rPr>
        <w:t>https://www.oercommons.org/authoring/53029-nursing-clinical-brain/view</w:t>
      </w:r>
    </w:p>
    <w:p w14:paraId="25EFEE3C" w14:textId="77777777" w:rsidR="008A2BEF" w:rsidRDefault="008A2BEF" w:rsidP="00452ED5">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t>Webpage</w:t>
      </w:r>
    </w:p>
    <w:p w14:paraId="00933E5B" w14:textId="77777777" w:rsidR="008A2BEF" w:rsidRPr="006842F8" w:rsidRDefault="008A2BEF" w:rsidP="006842F8">
      <w:pPr>
        <w:pStyle w:val="Reference"/>
      </w:pPr>
      <w:r w:rsidRPr="008A2BEF">
        <w:t>Chandler, N. (2020, April 9). What’s the difference between Sasquatch and Bigfoot? howstuffworks.</w:t>
      </w:r>
      <w:r w:rsidR="006842F8">
        <w:t xml:space="preserve"> </w:t>
      </w:r>
      <w:r>
        <w:rPr>
          <w:rStyle w:val="A3"/>
          <w:rFonts w:ascii="Cambria" w:hAnsi="Cambria"/>
          <w:color w:val="000000"/>
          <w:sz w:val="20"/>
          <w:szCs w:val="20"/>
        </w:rPr>
        <w:t>https://science.howstuffworks.com/science-vs-myth/strange-creatures/sasquatch-bigfoot-difference.htm</w:t>
      </w:r>
    </w:p>
    <w:p w14:paraId="2BCBD245" w14:textId="77777777" w:rsidR="008A2BEF" w:rsidRDefault="008A2BEF" w:rsidP="00452ED5">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t>Webpage on a News Website</w:t>
      </w:r>
    </w:p>
    <w:p w14:paraId="454E7729" w14:textId="77777777" w:rsidR="008A2BEF" w:rsidRPr="006A2EC0" w:rsidRDefault="008A2BEF" w:rsidP="00D969EF">
      <w:pPr>
        <w:pStyle w:val="Reference"/>
      </w:pPr>
      <w:r w:rsidRPr="008A2BEF">
        <w:t xml:space="preserve">Machado, J., &amp; Turner, K. (2020, March 7). </w:t>
      </w:r>
      <w:r w:rsidRPr="001961DB">
        <w:rPr>
          <w:i/>
          <w:iCs/>
        </w:rPr>
        <w:t xml:space="preserve">The future of feminism. </w:t>
      </w:r>
      <w:r w:rsidRPr="008A2BEF">
        <w:t>Vox.</w:t>
      </w:r>
      <w:r w:rsidR="006A2EC0">
        <w:t xml:space="preserve"> </w:t>
      </w:r>
      <w:r>
        <w:rPr>
          <w:rStyle w:val="A3"/>
          <w:rFonts w:ascii="Cambria" w:hAnsi="Cambria"/>
          <w:color w:val="000000"/>
          <w:sz w:val="20"/>
          <w:szCs w:val="20"/>
        </w:rPr>
        <w:t>https://www.vox.com/identities/2020/3/7/21163193/international-womens-day-2020</w:t>
      </w:r>
    </w:p>
    <w:p w14:paraId="6E3E39EB" w14:textId="77777777" w:rsidR="008A2BEF" w:rsidRDefault="008A2BEF" w:rsidP="00452ED5">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t>Webpage With a Retrieval Date</w:t>
      </w:r>
    </w:p>
    <w:p w14:paraId="6440E29B" w14:textId="77777777" w:rsidR="00BC262C" w:rsidRPr="00BC262C" w:rsidRDefault="008A2BEF" w:rsidP="00D969EF">
      <w:pPr>
        <w:pStyle w:val="Reference"/>
      </w:pPr>
      <w:r w:rsidRPr="008A2BEF">
        <w:t xml:space="preserve">Center for Systems Science and Engineering. (2020, May 6). </w:t>
      </w:r>
      <w:r w:rsidRPr="00F751C4">
        <w:rPr>
          <w:i/>
          <w:iCs/>
        </w:rPr>
        <w:t>COVID-19 dashboard by the Center for Systems Science and Engineering (CSSE) at Johns Hopkins University (JHU)</w:t>
      </w:r>
      <w:r w:rsidRPr="008A2BEF">
        <w:t xml:space="preserve">. Johns Hopkins University &amp; Medicine, Coronavirus Resource Center. Retrieved May 6, 2020, from </w:t>
      </w:r>
      <w:hyperlink r:id="rId17" w:history="1">
        <w:r w:rsidR="00BC262C" w:rsidRPr="00F751C4">
          <w:rPr>
            <w:rStyle w:val="Hyperlink"/>
            <w:rFonts w:cs="Avenir LT Pro 45 Book"/>
          </w:rPr>
          <w:t>https://coronavirus.jhu.edu/map.html</w:t>
        </w:r>
      </w:hyperlink>
    </w:p>
    <w:sectPr w:rsidR="00BC262C" w:rsidRPr="00BC262C" w:rsidSect="00A0145A">
      <w:headerReference w:type="even" r:id="rId18"/>
      <w:headerReference w:type="default" r:id="rId19"/>
      <w:footerReference w:type="even" r:id="rId20"/>
      <w:footerReference w:type="default" r:id="rId21"/>
      <w:headerReference w:type="first" r:id="rId22"/>
      <w:footerReference w:type="first" r:id="rId23"/>
      <w:type w:val="continuous"/>
      <w:pgSz w:w="11909" w:h="16834" w:code="9"/>
      <w:pgMar w:top="1512" w:right="1152" w:bottom="1152" w:left="1152" w:header="864" w:footer="288"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ohammad Ahyar Bin Zulkefli" w:date="2023-06-25T09:19:00Z" w:initials="MABZ">
    <w:p w14:paraId="2842466D" w14:textId="77777777" w:rsidR="0038135C" w:rsidRDefault="0038135C">
      <w:pPr>
        <w:pStyle w:val="CommentText"/>
      </w:pPr>
      <w:r>
        <w:rPr>
          <w:rStyle w:val="CommentReference"/>
        </w:rPr>
        <w:annotationRef/>
      </w:r>
      <w:r>
        <w:t>Use Article Title Style</w:t>
      </w:r>
    </w:p>
  </w:comment>
  <w:comment w:id="1" w:author="Mohammad Ahyar Bin Zulkefli" w:date="2023-06-25T09:21:00Z" w:initials="MABZ">
    <w:p w14:paraId="11948F94" w14:textId="77777777" w:rsidR="0038135C" w:rsidRDefault="0038135C">
      <w:pPr>
        <w:pStyle w:val="CommentText"/>
      </w:pPr>
      <w:r>
        <w:rPr>
          <w:rStyle w:val="CommentReference"/>
        </w:rPr>
        <w:annotationRef/>
      </w:r>
      <w:r>
        <w:t>Use Author Style</w:t>
      </w:r>
    </w:p>
  </w:comment>
  <w:comment w:id="2" w:author="Mohammad Ahyar Bin Zulkefli" w:date="2023-06-25T09:36:00Z" w:initials="MABZ">
    <w:p w14:paraId="0B54DB4A" w14:textId="77777777" w:rsidR="00A27980" w:rsidRDefault="00A27980">
      <w:pPr>
        <w:pStyle w:val="CommentText"/>
      </w:pPr>
      <w:r>
        <w:rPr>
          <w:rStyle w:val="CommentReference"/>
        </w:rPr>
        <w:annotationRef/>
      </w:r>
      <w:r>
        <w:t>Insert corresponding author e-mail</w:t>
      </w:r>
    </w:p>
  </w:comment>
  <w:comment w:id="3" w:author="Mohammad Ahyar Bin Zulkefli" w:date="2023-06-25T08:53:00Z" w:initials="MABZ">
    <w:p w14:paraId="516D540A" w14:textId="77777777" w:rsidR="00835116" w:rsidRDefault="00835116">
      <w:pPr>
        <w:pStyle w:val="CommentText"/>
      </w:pPr>
      <w:r>
        <w:rPr>
          <w:rStyle w:val="CommentReference"/>
        </w:rPr>
        <w:annotationRef/>
      </w:r>
      <w:r>
        <w:t>Use Topic Style</w:t>
      </w:r>
    </w:p>
  </w:comment>
  <w:comment w:id="4" w:author="Mohammad Ahyar Bin Zulkefli" w:date="2023-06-25T09:06:00Z" w:initials="MABZ">
    <w:p w14:paraId="6A3DD946" w14:textId="77777777" w:rsidR="002D46E7" w:rsidRDefault="002D46E7">
      <w:pPr>
        <w:pStyle w:val="CommentText"/>
      </w:pPr>
      <w:r>
        <w:rPr>
          <w:rStyle w:val="CommentReference"/>
        </w:rPr>
        <w:annotationRef/>
      </w:r>
      <w:r>
        <w:t>Use 1st Paragraph Style</w:t>
      </w:r>
    </w:p>
  </w:comment>
  <w:comment w:id="5" w:author="Mohammad Ahyar Bin Zulkefli" w:date="2023-06-25T08:54:00Z" w:initials="MABZ">
    <w:p w14:paraId="61C543DF" w14:textId="77777777" w:rsidR="00835116" w:rsidRDefault="00835116">
      <w:pPr>
        <w:pStyle w:val="CommentText"/>
      </w:pPr>
      <w:r>
        <w:rPr>
          <w:rStyle w:val="CommentReference"/>
        </w:rPr>
        <w:annotationRef/>
      </w:r>
      <w:r>
        <w:t>Use Sub Topic Style</w:t>
      </w:r>
    </w:p>
  </w:comment>
  <w:comment w:id="6" w:author="Mohammad Ahyar Bin Zulkefli" w:date="2023-06-25T09:07:00Z" w:initials="MABZ">
    <w:p w14:paraId="67C99C00" w14:textId="77777777" w:rsidR="002D46E7" w:rsidRDefault="002D46E7">
      <w:pPr>
        <w:pStyle w:val="CommentText"/>
      </w:pPr>
      <w:r>
        <w:rPr>
          <w:rStyle w:val="CommentReference"/>
        </w:rPr>
        <w:annotationRef/>
      </w:r>
      <w:r>
        <w:t>Use 1st Paragraph Style</w:t>
      </w:r>
    </w:p>
  </w:comment>
  <w:comment w:id="7" w:author="Mohammad Ahyar Bin Zulkefli" w:date="2023-06-25T09:07:00Z" w:initials="MABZ">
    <w:p w14:paraId="3C728B9C" w14:textId="77777777" w:rsidR="002D46E7" w:rsidRDefault="002D46E7">
      <w:pPr>
        <w:pStyle w:val="CommentText"/>
      </w:pPr>
      <w:r>
        <w:rPr>
          <w:rStyle w:val="CommentReference"/>
        </w:rPr>
        <w:annotationRef/>
      </w:r>
      <w:r>
        <w:t>Use Next Paragraph Style</w:t>
      </w:r>
    </w:p>
  </w:comment>
  <w:comment w:id="8" w:author="Mohammad Ahyar Bin Zulkefli" w:date="2023-06-25T08:55:00Z" w:initials="MABZ">
    <w:p w14:paraId="1162B0D3" w14:textId="77777777" w:rsidR="00835116" w:rsidRDefault="00835116">
      <w:pPr>
        <w:pStyle w:val="CommentText"/>
      </w:pPr>
      <w:r>
        <w:rPr>
          <w:rStyle w:val="CommentReference"/>
        </w:rPr>
        <w:annotationRef/>
      </w:r>
      <w:r>
        <w:t>Use Sub Topic Style</w:t>
      </w:r>
    </w:p>
  </w:comment>
  <w:comment w:id="9" w:author="Mohammad Ahyar Bin Zulkefli" w:date="2023-06-25T09:00:00Z" w:initials="MABZ">
    <w:p w14:paraId="12263744" w14:textId="77777777" w:rsidR="005025FB" w:rsidRDefault="005025FB">
      <w:pPr>
        <w:pStyle w:val="CommentText"/>
      </w:pPr>
      <w:r>
        <w:rPr>
          <w:rStyle w:val="CommentReference"/>
        </w:rPr>
        <w:annotationRef/>
      </w:r>
      <w:r>
        <w:t>Use Table Style</w:t>
      </w:r>
    </w:p>
  </w:comment>
  <w:comment w:id="10" w:author="Mohammad Ahyar Bin Zulkefli" w:date="2023-06-25T08:56:00Z" w:initials="MABZ">
    <w:p w14:paraId="5F22F069" w14:textId="77777777" w:rsidR="00835116" w:rsidRDefault="00835116">
      <w:pPr>
        <w:pStyle w:val="CommentText"/>
      </w:pPr>
      <w:r>
        <w:rPr>
          <w:rStyle w:val="CommentReference"/>
        </w:rPr>
        <w:annotationRef/>
      </w:r>
      <w:r>
        <w:t>Use Sub Topic Style</w:t>
      </w:r>
    </w:p>
  </w:comment>
  <w:comment w:id="11" w:author="Mohammad Ahyar Bin Zulkefli" w:date="2023-06-25T08:56:00Z" w:initials="MABZ">
    <w:p w14:paraId="5A6DDBA3" w14:textId="77777777" w:rsidR="00835116" w:rsidRDefault="00835116">
      <w:pPr>
        <w:pStyle w:val="CommentText"/>
      </w:pPr>
      <w:r>
        <w:rPr>
          <w:rStyle w:val="CommentReference"/>
        </w:rPr>
        <w:annotationRef/>
      </w:r>
      <w:r>
        <w:t>Use Sub Topic Style</w:t>
      </w:r>
    </w:p>
  </w:comment>
  <w:comment w:id="12" w:author="Mohammad Ahyar Bin Zulkefli" w:date="2023-06-25T08:58:00Z" w:initials="MABZ">
    <w:p w14:paraId="438FE0D8" w14:textId="77777777" w:rsidR="005025FB" w:rsidRDefault="005025FB">
      <w:pPr>
        <w:pStyle w:val="CommentText"/>
      </w:pPr>
      <w:r>
        <w:rPr>
          <w:rStyle w:val="CommentReference"/>
        </w:rPr>
        <w:annotationRef/>
      </w:r>
      <w:r>
        <w:t>Use Sub Topic3 Style</w:t>
      </w:r>
    </w:p>
  </w:comment>
  <w:comment w:id="13" w:author="Mohammad Ahyar Bin Zulkefli" w:date="2023-06-25T09:01:00Z" w:initials="MABZ">
    <w:p w14:paraId="01B19624" w14:textId="77777777" w:rsidR="005025FB" w:rsidRDefault="005025FB">
      <w:pPr>
        <w:pStyle w:val="CommentText"/>
      </w:pPr>
      <w:r>
        <w:rPr>
          <w:rStyle w:val="CommentReference"/>
        </w:rPr>
        <w:annotationRef/>
      </w:r>
      <w:r>
        <w:t>Use Figure Style</w:t>
      </w:r>
    </w:p>
  </w:comment>
  <w:comment w:id="14" w:author="Mohammad Ahyar Bin Zulkefli" w:date="2023-06-25T09:01:00Z" w:initials="MABZ">
    <w:p w14:paraId="14D98420" w14:textId="77777777" w:rsidR="005025FB" w:rsidRDefault="005025FB">
      <w:pPr>
        <w:pStyle w:val="CommentText"/>
      </w:pPr>
      <w:r>
        <w:rPr>
          <w:rStyle w:val="CommentReference"/>
        </w:rPr>
        <w:annotationRef/>
      </w:r>
      <w:r>
        <w:t>Use Acknowledgement Style</w:t>
      </w:r>
    </w:p>
  </w:comment>
  <w:comment w:id="15" w:author="Mohammad Ahyar Bin Zulkefli" w:date="2023-08-15T13:08:00Z" w:initials="MABZ">
    <w:p w14:paraId="77AE7712" w14:textId="77777777" w:rsidR="00F75B40" w:rsidRDefault="00F75B40">
      <w:pPr>
        <w:pStyle w:val="CommentText"/>
      </w:pPr>
      <w:r>
        <w:rPr>
          <w:rStyle w:val="CommentReference"/>
        </w:rPr>
        <w:annotationRef/>
      </w:r>
      <w:r>
        <w:t>Example</w:t>
      </w:r>
    </w:p>
  </w:comment>
  <w:comment w:id="16" w:author="Mohammad Ahyar Bin Zulkefli" w:date="2023-06-25T09:02:00Z" w:initials="MABZ">
    <w:p w14:paraId="7B1AEE43" w14:textId="77777777" w:rsidR="005025FB" w:rsidRDefault="005025FB">
      <w:pPr>
        <w:pStyle w:val="CommentText"/>
      </w:pPr>
      <w:r>
        <w:rPr>
          <w:rStyle w:val="CommentReference"/>
        </w:rPr>
        <w:annotationRef/>
      </w:r>
      <w:r>
        <w:t>Use Acknowledgement Style</w:t>
      </w:r>
    </w:p>
  </w:comment>
  <w:comment w:id="17" w:author="Mohammad Ahyar Bin Zulkefli" w:date="2023-06-25T09:03:00Z" w:initials="MABZ">
    <w:p w14:paraId="533382F0" w14:textId="77777777" w:rsidR="005025FB" w:rsidRDefault="005025FB">
      <w:pPr>
        <w:pStyle w:val="CommentText"/>
      </w:pPr>
      <w:r>
        <w:rPr>
          <w:rStyle w:val="CommentReference"/>
        </w:rPr>
        <w:annotationRef/>
      </w:r>
      <w:r>
        <w:t>Use Acknowledgement Style</w:t>
      </w:r>
    </w:p>
  </w:comment>
  <w:comment w:id="18" w:author="Mohammad Ahyar Bin Zulkefli" w:date="2023-08-15T13:08:00Z" w:initials="MABZ">
    <w:p w14:paraId="7A33221A" w14:textId="77777777" w:rsidR="00F75B40" w:rsidRDefault="00F75B40">
      <w:pPr>
        <w:pStyle w:val="CommentText"/>
      </w:pPr>
      <w:r>
        <w:rPr>
          <w:rStyle w:val="CommentReference"/>
        </w:rPr>
        <w:annotationRef/>
      </w:r>
      <w:r>
        <w:t>Example for multiple author</w:t>
      </w:r>
    </w:p>
  </w:comment>
  <w:comment w:id="19" w:author="Mohammad Ahyar Bin Zulkefli" w:date="2023-08-15T13:09:00Z" w:initials="MABZ">
    <w:p w14:paraId="16B03563" w14:textId="77777777" w:rsidR="00F75B40" w:rsidRDefault="00F75B40">
      <w:pPr>
        <w:pStyle w:val="CommentText"/>
      </w:pPr>
      <w:r>
        <w:rPr>
          <w:rStyle w:val="CommentReference"/>
        </w:rPr>
        <w:annotationRef/>
      </w:r>
      <w:r>
        <w:t>Example for single author</w:t>
      </w:r>
    </w:p>
  </w:comment>
  <w:comment w:id="20" w:author="Mohammad Ahyar Bin Zulkefli" w:date="2023-06-25T09:03:00Z" w:initials="MABZ">
    <w:p w14:paraId="00FCC6D9" w14:textId="77777777" w:rsidR="005025FB" w:rsidRDefault="005025FB">
      <w:pPr>
        <w:pStyle w:val="CommentText"/>
      </w:pPr>
      <w:r>
        <w:rPr>
          <w:rStyle w:val="CommentReference"/>
        </w:rPr>
        <w:annotationRef/>
      </w:r>
      <w:r>
        <w:t>Use Acknowledgement Style</w:t>
      </w:r>
    </w:p>
  </w:comment>
  <w:comment w:id="21" w:author="Mohammad Ahyar Bin Zulkefli" w:date="2023-06-25T09:02:00Z" w:initials="MABZ">
    <w:p w14:paraId="7C6528ED" w14:textId="77777777" w:rsidR="005025FB" w:rsidRDefault="005025FB">
      <w:pPr>
        <w:pStyle w:val="CommentText"/>
      </w:pPr>
      <w:r>
        <w:rPr>
          <w:rStyle w:val="CommentReference"/>
        </w:rPr>
        <w:annotationRef/>
      </w:r>
      <w:r>
        <w:t>Use Acknowledgement Style</w:t>
      </w:r>
    </w:p>
  </w:comment>
  <w:comment w:id="22" w:author="Mohammad Ahyar Bin Zulkefli" w:date="2023-06-25T09:05:00Z" w:initials="MABZ">
    <w:p w14:paraId="4FE011D8" w14:textId="77777777" w:rsidR="005025FB" w:rsidRDefault="005025FB">
      <w:pPr>
        <w:pStyle w:val="CommentText"/>
      </w:pPr>
      <w:r>
        <w:rPr>
          <w:rStyle w:val="CommentReference"/>
        </w:rPr>
        <w:annotationRef/>
      </w:r>
      <w:r>
        <w:t>Use Reference Style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842466D" w15:done="0"/>
  <w15:commentEx w15:paraId="11948F94" w15:done="0"/>
  <w15:commentEx w15:paraId="0B54DB4A" w15:done="0"/>
  <w15:commentEx w15:paraId="516D540A" w15:done="0"/>
  <w15:commentEx w15:paraId="6A3DD946" w15:done="0"/>
  <w15:commentEx w15:paraId="61C543DF" w15:done="0"/>
  <w15:commentEx w15:paraId="67C99C00" w15:done="0"/>
  <w15:commentEx w15:paraId="3C728B9C" w15:done="0"/>
  <w15:commentEx w15:paraId="1162B0D3" w15:done="0"/>
  <w15:commentEx w15:paraId="12263744" w15:done="0"/>
  <w15:commentEx w15:paraId="5F22F069" w15:done="0"/>
  <w15:commentEx w15:paraId="5A6DDBA3" w15:done="0"/>
  <w15:commentEx w15:paraId="438FE0D8" w15:done="0"/>
  <w15:commentEx w15:paraId="01B19624" w15:done="0"/>
  <w15:commentEx w15:paraId="14D98420" w15:done="0"/>
  <w15:commentEx w15:paraId="77AE7712" w15:done="0"/>
  <w15:commentEx w15:paraId="7B1AEE43" w15:done="0"/>
  <w15:commentEx w15:paraId="533382F0" w15:done="0"/>
  <w15:commentEx w15:paraId="7A33221A" w15:done="0"/>
  <w15:commentEx w15:paraId="16B03563" w15:done="0"/>
  <w15:commentEx w15:paraId="00FCC6D9" w15:done="0"/>
  <w15:commentEx w15:paraId="7C6528ED" w15:done="0"/>
  <w15:commentEx w15:paraId="4FE011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842466D" w16cid:durableId="28428519"/>
  <w16cid:commentId w16cid:paraId="11948F94" w16cid:durableId="284285B1"/>
  <w16cid:commentId w16cid:paraId="0B54DB4A" w16cid:durableId="28428918"/>
  <w16cid:commentId w16cid:paraId="516D540A" w16cid:durableId="28427F12"/>
  <w16cid:commentId w16cid:paraId="6A3DD946" w16cid:durableId="28428223"/>
  <w16cid:commentId w16cid:paraId="61C543DF" w16cid:durableId="28427F47"/>
  <w16cid:commentId w16cid:paraId="67C99C00" w16cid:durableId="2842823A"/>
  <w16cid:commentId w16cid:paraId="3C728B9C" w16cid:durableId="2842825F"/>
  <w16cid:commentId w16cid:paraId="1162B0D3" w16cid:durableId="28427F7D"/>
  <w16cid:commentId w16cid:paraId="12263744" w16cid:durableId="284280AD"/>
  <w16cid:commentId w16cid:paraId="5F22F069" w16cid:durableId="28427FAE"/>
  <w16cid:commentId w16cid:paraId="5A6DDBA3" w16cid:durableId="28427FC9"/>
  <w16cid:commentId w16cid:paraId="438FE0D8" w16cid:durableId="2842804E"/>
  <w16cid:commentId w16cid:paraId="01B19624" w16cid:durableId="284280CF"/>
  <w16cid:commentId w16cid:paraId="14D98420" w16cid:durableId="28428107"/>
  <w16cid:commentId w16cid:paraId="77AE7712" w16cid:durableId="2885F73D"/>
  <w16cid:commentId w16cid:paraId="7B1AEE43" w16cid:durableId="28428116"/>
  <w16cid:commentId w16cid:paraId="533382F0" w16cid:durableId="28428147"/>
  <w16cid:commentId w16cid:paraId="7A33221A" w16cid:durableId="2885F763"/>
  <w16cid:commentId w16cid:paraId="16B03563" w16cid:durableId="2885F779"/>
  <w16cid:commentId w16cid:paraId="00FCC6D9" w16cid:durableId="2842814F"/>
  <w16cid:commentId w16cid:paraId="7C6528ED" w16cid:durableId="28428137"/>
  <w16cid:commentId w16cid:paraId="4FE011D8" w16cid:durableId="284281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6465D" w14:textId="77777777" w:rsidR="00A0145A" w:rsidRDefault="00A0145A">
      <w:r>
        <w:separator/>
      </w:r>
    </w:p>
  </w:endnote>
  <w:endnote w:type="continuationSeparator" w:id="0">
    <w:p w14:paraId="153AD579" w14:textId="77777777" w:rsidR="00A0145A" w:rsidRDefault="00A01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LT Pro 55 Roman">
    <w:altName w:val="Calibri"/>
    <w:panose1 w:val="00000000000000000000"/>
    <w:charset w:val="00"/>
    <w:family w:val="swiss"/>
    <w:notTrueType/>
    <w:pitch w:val="default"/>
    <w:sig w:usb0="00000003" w:usb1="00000000" w:usb2="00000000" w:usb3="00000000" w:csb0="00000001" w:csb1="00000000"/>
  </w:font>
  <w:font w:name="Avenir LT Pro 45 Book">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4E66D" w14:textId="77777777" w:rsidR="00487082" w:rsidRPr="00487082" w:rsidRDefault="00000000" w:rsidP="00A9173C">
    <w:pPr>
      <w:pStyle w:val="Footer"/>
      <w:rPr>
        <w:rFonts w:ascii="Cambria" w:hAnsi="Cambria"/>
      </w:rPr>
    </w:pPr>
    <w:r>
      <w:rPr>
        <w:noProof/>
      </w:rPr>
      <w:pict w14:anchorId="74070C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19.5pt;width:36pt;height:28.8pt;z-index:-2" wrapcoords="-450 0 -450 21032 21600 21032 21600 0 -450 0">
          <v:imagedata r:id="rId1" o:title=""/>
          <w10:wrap type="through"/>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7E817" w14:textId="77777777" w:rsidR="00487082" w:rsidRPr="00487082" w:rsidRDefault="00000000" w:rsidP="00A6069A">
    <w:pPr>
      <w:pStyle w:val="Footer"/>
      <w:jc w:val="right"/>
      <w:rPr>
        <w:rFonts w:ascii="Cambria" w:hAnsi="Cambria"/>
      </w:rPr>
    </w:pPr>
    <w:r>
      <w:rPr>
        <w:noProof/>
      </w:rPr>
      <w:pict w14:anchorId="4D6BD8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42.2pt;margin-top:-19.15pt;width:38.5pt;height:28.45pt;z-index:-1" wrapcoords="-424 0 -424 21032 21600 21032 21600 0 -424 0">
          <v:imagedata r:id="rId1" o:title=""/>
          <w10:wrap type="through"/>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Borders>
        <w:left w:val="single" w:sz="12" w:space="0" w:color="auto"/>
      </w:tblBorders>
      <w:tblLook w:val="04A0" w:firstRow="1" w:lastRow="0" w:firstColumn="1" w:lastColumn="0" w:noHBand="0" w:noVBand="1"/>
    </w:tblPr>
    <w:tblGrid>
      <w:gridCol w:w="9713"/>
    </w:tblGrid>
    <w:tr w:rsidR="00400AEE" w:rsidRPr="00487082" w14:paraId="7774F2D4" w14:textId="77777777" w:rsidTr="00A6069A">
      <w:tc>
        <w:tcPr>
          <w:tcW w:w="9713" w:type="dxa"/>
          <w:shd w:val="clear" w:color="auto" w:fill="auto"/>
        </w:tcPr>
        <w:p w14:paraId="2FA1A70D" w14:textId="57DE0166" w:rsidR="00232E38" w:rsidRDefault="00232E38" w:rsidP="00232E38">
          <w:pPr>
            <w:pStyle w:val="Header"/>
            <w:tabs>
              <w:tab w:val="center" w:pos="3329"/>
              <w:tab w:val="left" w:pos="5284"/>
            </w:tabs>
            <w:spacing w:before="60"/>
            <w:rPr>
              <w:rStyle w:val="PageNumber"/>
              <w:rFonts w:ascii="Cambria" w:hAnsi="Cambria"/>
              <w:sz w:val="18"/>
            </w:rPr>
          </w:pPr>
          <w:r w:rsidRPr="00487082">
            <w:rPr>
              <w:rFonts w:ascii="Cambria" w:hAnsi="Cambria"/>
              <w:iCs/>
              <w:sz w:val="18"/>
              <w:szCs w:val="18"/>
            </w:rPr>
            <w:t xml:space="preserve">© </w:t>
          </w:r>
          <w:r w:rsidRPr="00487082">
            <w:rPr>
              <w:rStyle w:val="PageNumber"/>
              <w:rFonts w:ascii="Cambria" w:hAnsi="Cambria"/>
              <w:sz w:val="18"/>
            </w:rPr>
            <w:t>202</w:t>
          </w:r>
          <w:r w:rsidR="00A74649">
            <w:rPr>
              <w:rStyle w:val="PageNumber"/>
              <w:rFonts w:ascii="Cambria" w:hAnsi="Cambria"/>
              <w:sz w:val="18"/>
            </w:rPr>
            <w:t>4</w:t>
          </w:r>
          <w:r w:rsidRPr="00487082">
            <w:rPr>
              <w:rStyle w:val="PageNumber"/>
              <w:rFonts w:ascii="Cambria" w:hAnsi="Cambria"/>
              <w:sz w:val="18"/>
            </w:rPr>
            <w:t xml:space="preserve"> UTHM Publisher.</w:t>
          </w:r>
        </w:p>
        <w:p w14:paraId="67926D38" w14:textId="77777777" w:rsidR="00400AEE" w:rsidRPr="00487082" w:rsidRDefault="00232E38" w:rsidP="00232E38">
          <w:pPr>
            <w:pStyle w:val="Header"/>
            <w:tabs>
              <w:tab w:val="center" w:pos="3329"/>
              <w:tab w:val="left" w:pos="5284"/>
            </w:tabs>
            <w:spacing w:line="220" w:lineRule="atLeast"/>
            <w:rPr>
              <w:rFonts w:ascii="Cambria" w:hAnsi="Cambria" w:cs="Arial"/>
              <w:sz w:val="18"/>
              <w:szCs w:val="18"/>
            </w:rPr>
          </w:pPr>
          <w:r w:rsidRPr="000D5FBE">
            <w:rPr>
              <w:rFonts w:ascii="Cambria" w:hAnsi="Cambria" w:cs="Arial"/>
              <w:sz w:val="18"/>
              <w:szCs w:val="18"/>
            </w:rPr>
            <w:t>This is an open access article under the CC BY</w:t>
          </w:r>
          <w:r>
            <w:rPr>
              <w:rFonts w:ascii="Cambria" w:hAnsi="Cambria" w:cs="Arial"/>
              <w:sz w:val="18"/>
              <w:szCs w:val="18"/>
            </w:rPr>
            <w:t>-NC</w:t>
          </w:r>
          <w:r w:rsidRPr="000D5FBE">
            <w:rPr>
              <w:rFonts w:ascii="Cambria" w:hAnsi="Cambria" w:cs="Arial"/>
              <w:sz w:val="18"/>
              <w:szCs w:val="18"/>
            </w:rPr>
            <w:t xml:space="preserve">-SA </w:t>
          </w:r>
          <w:r>
            <w:rPr>
              <w:rFonts w:ascii="Cambria" w:hAnsi="Cambria" w:cs="Arial"/>
              <w:sz w:val="18"/>
              <w:szCs w:val="18"/>
            </w:rPr>
            <w:t xml:space="preserve">4.0 </w:t>
          </w:r>
          <w:r w:rsidRPr="000D5FBE">
            <w:rPr>
              <w:rFonts w:ascii="Cambria" w:hAnsi="Cambria" w:cs="Arial"/>
              <w:sz w:val="18"/>
              <w:szCs w:val="18"/>
            </w:rPr>
            <w:t>license.</w:t>
          </w:r>
        </w:p>
      </w:tc>
    </w:tr>
    <w:tr w:rsidR="00400AEE" w:rsidRPr="00487082" w14:paraId="4DFED581" w14:textId="77777777" w:rsidTr="00A6069A">
      <w:tc>
        <w:tcPr>
          <w:tcW w:w="9713" w:type="dxa"/>
          <w:shd w:val="clear" w:color="auto" w:fill="auto"/>
        </w:tcPr>
        <w:p w14:paraId="5C94A806" w14:textId="77777777" w:rsidR="00400AEE" w:rsidRPr="00487082" w:rsidRDefault="00277704" w:rsidP="0012506A">
          <w:pPr>
            <w:pStyle w:val="Header"/>
            <w:tabs>
              <w:tab w:val="center" w:pos="3329"/>
              <w:tab w:val="left" w:pos="5284"/>
            </w:tabs>
            <w:spacing w:before="20" w:line="220" w:lineRule="atLeast"/>
            <w:rPr>
              <w:rFonts w:ascii="Cambria" w:hAnsi="Cambria" w:cs="Arial"/>
              <w:sz w:val="18"/>
              <w:szCs w:val="18"/>
            </w:rPr>
          </w:pPr>
          <w:r>
            <w:pict w14:anchorId="58E178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9.75pt;height:14.25pt">
                <v:imagedata r:id="rId1" o:title=""/>
              </v:shape>
            </w:pict>
          </w:r>
        </w:p>
      </w:tc>
    </w:tr>
  </w:tbl>
  <w:p w14:paraId="4451A236" w14:textId="77777777" w:rsidR="00400AEE" w:rsidRPr="00F16924" w:rsidRDefault="00400AEE" w:rsidP="0012506A">
    <w:pPr>
      <w:pStyle w:val="Header"/>
      <w:tabs>
        <w:tab w:val="center" w:pos="3329"/>
        <w:tab w:val="left" w:pos="5284"/>
      </w:tabs>
      <w:jc w:val="center"/>
      <w:rPr>
        <w:rFonts w:ascii="Cambria" w:hAnsi="Cambria"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73781" w14:textId="77777777" w:rsidR="00A0145A" w:rsidRDefault="00A0145A">
      <w:r>
        <w:separator/>
      </w:r>
    </w:p>
  </w:footnote>
  <w:footnote w:type="continuationSeparator" w:id="0">
    <w:p w14:paraId="3B4217A4" w14:textId="77777777" w:rsidR="00A0145A" w:rsidRDefault="00A01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8928"/>
      <w:gridCol w:w="810"/>
    </w:tblGrid>
    <w:tr w:rsidR="00327619" w14:paraId="0FAECB12" w14:textId="77777777" w:rsidTr="00BC2531">
      <w:tc>
        <w:tcPr>
          <w:tcW w:w="8928" w:type="dxa"/>
          <w:shd w:val="clear" w:color="auto" w:fill="auto"/>
        </w:tcPr>
        <w:p w14:paraId="2ED9F590" w14:textId="77777777" w:rsidR="00327619" w:rsidRDefault="00D04ED9" w:rsidP="00EA0C1C">
          <w:pPr>
            <w:pStyle w:val="Header"/>
            <w:spacing w:after="80"/>
            <w:rPr>
              <w:rFonts w:ascii="Cambria" w:hAnsi="Cambria"/>
              <w:sz w:val="16"/>
              <w:szCs w:val="16"/>
            </w:rPr>
          </w:pPr>
          <w:r>
            <w:rPr>
              <w:rFonts w:ascii="Cambria" w:hAnsi="Cambria"/>
              <w:sz w:val="16"/>
              <w:szCs w:val="16"/>
            </w:rPr>
            <w:t>Online Journal for TVET Practitioners</w:t>
          </w:r>
          <w:r w:rsidR="00EA0C1C" w:rsidRPr="00EA0C1C">
            <w:rPr>
              <w:rFonts w:ascii="Cambria" w:hAnsi="Cambria"/>
              <w:sz w:val="16"/>
              <w:szCs w:val="16"/>
            </w:rPr>
            <w:t xml:space="preserve"> </w:t>
          </w:r>
          <w:r w:rsidR="00327619">
            <w:rPr>
              <w:rFonts w:ascii="Cambria" w:hAnsi="Cambria"/>
              <w:sz w:val="16"/>
              <w:szCs w:val="16"/>
            </w:rPr>
            <w:t>Vol. 0 No. 0 (YEAR) p. 1-</w:t>
          </w:r>
          <w:r w:rsidR="0049391E">
            <w:rPr>
              <w:rFonts w:ascii="Cambria" w:hAnsi="Cambria"/>
              <w:sz w:val="16"/>
              <w:szCs w:val="16"/>
            </w:rPr>
            <w:t>6</w:t>
          </w:r>
        </w:p>
      </w:tc>
      <w:tc>
        <w:tcPr>
          <w:tcW w:w="810" w:type="dxa"/>
          <w:tcBorders>
            <w:right w:val="single" w:sz="4" w:space="0" w:color="auto"/>
          </w:tcBorders>
          <w:shd w:val="clear" w:color="auto" w:fill="auto"/>
        </w:tcPr>
        <w:p w14:paraId="7AAE66E8" w14:textId="77777777" w:rsidR="00327619" w:rsidRDefault="00327619">
          <w:pPr>
            <w:pStyle w:val="Header"/>
            <w:spacing w:after="80"/>
            <w:jc w:val="right"/>
            <w:rPr>
              <w:rFonts w:ascii="Cambria" w:hAnsi="Cambria"/>
              <w:sz w:val="16"/>
              <w:szCs w:val="16"/>
            </w:rPr>
          </w:pPr>
          <w:r>
            <w:rPr>
              <w:rFonts w:ascii="Cambria" w:hAnsi="Cambria"/>
            </w:rPr>
            <w:fldChar w:fldCharType="begin"/>
          </w:r>
          <w:r>
            <w:rPr>
              <w:rFonts w:ascii="Cambria" w:hAnsi="Cambria"/>
            </w:rPr>
            <w:instrText xml:space="preserve"> PAGE   \* MERGEFORMAT </w:instrText>
          </w:r>
          <w:r>
            <w:rPr>
              <w:rFonts w:ascii="Cambria" w:hAnsi="Cambria"/>
            </w:rPr>
            <w:fldChar w:fldCharType="separate"/>
          </w:r>
          <w:r w:rsidR="00D04ED9">
            <w:rPr>
              <w:rFonts w:ascii="Cambria" w:hAnsi="Cambria"/>
              <w:noProof/>
            </w:rPr>
            <w:t>2</w:t>
          </w:r>
          <w:r>
            <w:rPr>
              <w:rFonts w:ascii="Cambria" w:hAnsi="Cambria"/>
              <w:noProof/>
            </w:rPr>
            <w:fldChar w:fldCharType="end"/>
          </w:r>
        </w:p>
      </w:tc>
    </w:tr>
  </w:tbl>
  <w:p w14:paraId="3FB11D86" w14:textId="77777777" w:rsidR="00327619" w:rsidRDefault="00327619" w:rsidP="00187B0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Borders>
        <w:left w:val="single" w:sz="4" w:space="0" w:color="auto"/>
      </w:tblBorders>
      <w:tblLook w:val="04A0" w:firstRow="1" w:lastRow="0" w:firstColumn="1" w:lastColumn="0" w:noHBand="0" w:noVBand="1"/>
    </w:tblPr>
    <w:tblGrid>
      <w:gridCol w:w="630"/>
      <w:gridCol w:w="9083"/>
    </w:tblGrid>
    <w:tr w:rsidR="00327619" w14:paraId="51840210" w14:textId="77777777" w:rsidTr="00A6069A">
      <w:tc>
        <w:tcPr>
          <w:tcW w:w="630" w:type="dxa"/>
          <w:shd w:val="clear" w:color="auto" w:fill="auto"/>
        </w:tcPr>
        <w:p w14:paraId="3EB933F3" w14:textId="77777777" w:rsidR="00327619" w:rsidRDefault="00327619">
          <w:pPr>
            <w:pStyle w:val="Header"/>
            <w:spacing w:after="80"/>
            <w:rPr>
              <w:rFonts w:ascii="Cambria" w:hAnsi="Cambria"/>
              <w:sz w:val="16"/>
              <w:szCs w:val="16"/>
            </w:rPr>
          </w:pPr>
          <w:r>
            <w:rPr>
              <w:rFonts w:ascii="Cambria" w:hAnsi="Cambria"/>
            </w:rPr>
            <w:fldChar w:fldCharType="begin"/>
          </w:r>
          <w:r>
            <w:rPr>
              <w:rFonts w:ascii="Cambria" w:hAnsi="Cambria"/>
            </w:rPr>
            <w:instrText xml:space="preserve"> PAGE   \* MERGEFORMAT </w:instrText>
          </w:r>
          <w:r>
            <w:rPr>
              <w:rFonts w:ascii="Cambria" w:hAnsi="Cambria"/>
            </w:rPr>
            <w:fldChar w:fldCharType="separate"/>
          </w:r>
          <w:r w:rsidR="00D04ED9">
            <w:rPr>
              <w:rFonts w:ascii="Cambria" w:hAnsi="Cambria"/>
              <w:noProof/>
            </w:rPr>
            <w:t>3</w:t>
          </w:r>
          <w:r>
            <w:rPr>
              <w:rFonts w:ascii="Cambria" w:hAnsi="Cambria"/>
              <w:noProof/>
            </w:rPr>
            <w:fldChar w:fldCharType="end"/>
          </w:r>
        </w:p>
      </w:tc>
      <w:tc>
        <w:tcPr>
          <w:tcW w:w="9083" w:type="dxa"/>
          <w:shd w:val="clear" w:color="auto" w:fill="auto"/>
        </w:tcPr>
        <w:p w14:paraId="620AC066" w14:textId="77777777" w:rsidR="00327619" w:rsidRDefault="00D04ED9">
          <w:pPr>
            <w:pStyle w:val="Header"/>
            <w:spacing w:after="80"/>
            <w:jc w:val="right"/>
            <w:rPr>
              <w:rFonts w:ascii="Cambria" w:hAnsi="Cambria"/>
            </w:rPr>
          </w:pPr>
          <w:r>
            <w:rPr>
              <w:rFonts w:ascii="Cambria" w:hAnsi="Cambria"/>
              <w:sz w:val="16"/>
              <w:szCs w:val="16"/>
            </w:rPr>
            <w:t>Online Journal for TVET Practitioners</w:t>
          </w:r>
          <w:r w:rsidR="008D1EA5">
            <w:rPr>
              <w:rFonts w:ascii="Cambria" w:hAnsi="Cambria"/>
              <w:sz w:val="16"/>
              <w:szCs w:val="16"/>
            </w:rPr>
            <w:t xml:space="preserve"> </w:t>
          </w:r>
          <w:r w:rsidR="00327619">
            <w:rPr>
              <w:rFonts w:ascii="Cambria" w:hAnsi="Cambria"/>
              <w:sz w:val="16"/>
              <w:szCs w:val="16"/>
            </w:rPr>
            <w:t>Vol. 0 No. 0 (YEAR) p. 1-</w:t>
          </w:r>
          <w:r w:rsidR="0049391E">
            <w:rPr>
              <w:rFonts w:ascii="Cambria" w:hAnsi="Cambria"/>
              <w:sz w:val="16"/>
              <w:szCs w:val="16"/>
            </w:rPr>
            <w:t>6</w:t>
          </w:r>
        </w:p>
      </w:tc>
    </w:tr>
  </w:tbl>
  <w:p w14:paraId="50500710" w14:textId="77777777" w:rsidR="00487082" w:rsidRPr="00327619" w:rsidRDefault="00487082" w:rsidP="00187B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2088"/>
      <w:gridCol w:w="5940"/>
      <w:gridCol w:w="1539"/>
    </w:tblGrid>
    <w:tr w:rsidR="009B7BC6" w:rsidRPr="00487082" w14:paraId="33DCE73D" w14:textId="77777777" w:rsidTr="00B20D0C">
      <w:tc>
        <w:tcPr>
          <w:tcW w:w="2088" w:type="dxa"/>
          <w:vMerge w:val="restart"/>
          <w:shd w:val="clear" w:color="auto" w:fill="auto"/>
        </w:tcPr>
        <w:p w14:paraId="55BF7533" w14:textId="77777777" w:rsidR="001457D8" w:rsidRPr="00487082" w:rsidRDefault="00277704" w:rsidP="00CD0A7F">
          <w:pPr>
            <w:pStyle w:val="Header"/>
            <w:ind w:left="144"/>
            <w:rPr>
              <w:rFonts w:ascii="Cambria" w:hAnsi="Cambria"/>
            </w:rPr>
          </w:pPr>
          <w:r>
            <w:rPr>
              <w:rFonts w:ascii="Cambria" w:hAnsi="Cambria"/>
              <w:noProof/>
            </w:rPr>
            <w:pict w14:anchorId="0B15A8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i1028" type="#_x0000_t75" alt="logo-penerbit.gif" style="width:75pt;height:54.75pt;visibility:visible">
                <v:imagedata r:id="rId1" o:title="logo-penerbit"/>
              </v:shape>
            </w:pict>
          </w:r>
        </w:p>
      </w:tc>
      <w:tc>
        <w:tcPr>
          <w:tcW w:w="5940" w:type="dxa"/>
          <w:shd w:val="clear" w:color="auto" w:fill="auto"/>
        </w:tcPr>
        <w:p w14:paraId="2D001A58" w14:textId="77777777" w:rsidR="005836A9" w:rsidRDefault="00D04ED9" w:rsidP="00EE7D39">
          <w:pPr>
            <w:pStyle w:val="Header"/>
            <w:rPr>
              <w:rFonts w:ascii="Cambria" w:hAnsi="Cambria"/>
              <w:b/>
              <w:bCs/>
              <w:sz w:val="22"/>
              <w:szCs w:val="22"/>
            </w:rPr>
          </w:pPr>
          <w:r w:rsidRPr="00D04ED9">
            <w:rPr>
              <w:rFonts w:ascii="Cambria" w:hAnsi="Cambria"/>
              <w:b/>
              <w:bCs/>
              <w:sz w:val="22"/>
              <w:szCs w:val="22"/>
            </w:rPr>
            <w:t>ONLINE JOURNAL FOR TVET PRACTITIONERS</w:t>
          </w:r>
        </w:p>
        <w:p w14:paraId="77FF5C43" w14:textId="77777777" w:rsidR="001457D8" w:rsidRDefault="001457D8" w:rsidP="00EE7D39">
          <w:pPr>
            <w:pStyle w:val="Header"/>
            <w:rPr>
              <w:rFonts w:ascii="Cambria" w:hAnsi="Cambria"/>
              <w:sz w:val="22"/>
              <w:szCs w:val="22"/>
            </w:rPr>
          </w:pPr>
          <w:r w:rsidRPr="00487082">
            <w:rPr>
              <w:rFonts w:ascii="Cambria" w:hAnsi="Cambria"/>
              <w:sz w:val="22"/>
              <w:szCs w:val="22"/>
            </w:rPr>
            <w:t xml:space="preserve">e-ISSN: </w:t>
          </w:r>
          <w:r w:rsidR="00D04ED9" w:rsidRPr="00D04ED9">
            <w:rPr>
              <w:rFonts w:ascii="Cambria" w:hAnsi="Cambria"/>
              <w:sz w:val="22"/>
              <w:szCs w:val="22"/>
            </w:rPr>
            <w:t>2289-7410</w:t>
          </w:r>
        </w:p>
        <w:p w14:paraId="1A835C52" w14:textId="77777777" w:rsidR="0061267A" w:rsidRPr="00487082" w:rsidRDefault="0061267A" w:rsidP="00EE7D39">
          <w:pPr>
            <w:pStyle w:val="Header"/>
            <w:rPr>
              <w:rFonts w:ascii="Cambria" w:hAnsi="Cambria"/>
              <w:sz w:val="22"/>
              <w:szCs w:val="22"/>
            </w:rPr>
          </w:pPr>
        </w:p>
        <w:p w14:paraId="3C797182" w14:textId="77777777" w:rsidR="001457D8" w:rsidRPr="00487082" w:rsidRDefault="00000000" w:rsidP="00EE7D39">
          <w:pPr>
            <w:pStyle w:val="Header"/>
            <w:rPr>
              <w:rFonts w:ascii="Cambria" w:hAnsi="Cambria"/>
              <w:sz w:val="22"/>
              <w:szCs w:val="22"/>
            </w:rPr>
          </w:pPr>
          <w:r>
            <w:rPr>
              <w:rFonts w:ascii="Cambria" w:hAnsi="Cambria"/>
              <w:b/>
              <w:bCs/>
              <w:noProof/>
              <w:sz w:val="22"/>
              <w:szCs w:val="22"/>
            </w:rPr>
            <w:pict w14:anchorId="3D68BCB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5" type="#_x0000_t176" style="position:absolute;margin-left:290.45pt;margin-top:9.6pt;width:146.25pt;height:6.75pt;z-index:-4" fillcolor="#2f5496" strokecolor="#f2f2f2" strokeweight="1pt">
                <v:fill color2="#1f4d78"/>
                <v:shadow on="t" type="perspective" color="#bdd6ee" opacity=".5" origin=",.5" offset="0,0" matrix=",-56756f,,.5"/>
              </v:shape>
            </w:pict>
          </w:r>
        </w:p>
      </w:tc>
      <w:tc>
        <w:tcPr>
          <w:tcW w:w="1539" w:type="dxa"/>
          <w:vMerge w:val="restart"/>
          <w:shd w:val="clear" w:color="auto" w:fill="auto"/>
        </w:tcPr>
        <w:p w14:paraId="1A045927" w14:textId="77777777" w:rsidR="001457D8" w:rsidRDefault="00D04ED9" w:rsidP="00D04ED9">
          <w:pPr>
            <w:pStyle w:val="Header"/>
            <w:spacing w:before="360"/>
            <w:rPr>
              <w:rFonts w:ascii="Cambria" w:hAnsi="Cambria"/>
              <w:b/>
              <w:bCs/>
              <w:color w:val="000000"/>
              <w:sz w:val="48"/>
              <w:szCs w:val="48"/>
            </w:rPr>
          </w:pPr>
          <w:r>
            <w:rPr>
              <w:rFonts w:ascii="Cambria" w:hAnsi="Cambria"/>
              <w:b/>
              <w:bCs/>
              <w:color w:val="000000"/>
              <w:sz w:val="48"/>
              <w:szCs w:val="48"/>
            </w:rPr>
            <w:t>O</w:t>
          </w:r>
          <w:r w:rsidR="0061267A">
            <w:rPr>
              <w:rFonts w:ascii="Cambria" w:hAnsi="Cambria"/>
              <w:b/>
              <w:bCs/>
              <w:color w:val="000000"/>
              <w:sz w:val="48"/>
              <w:szCs w:val="48"/>
            </w:rPr>
            <w:t>J</w:t>
          </w:r>
          <w:r>
            <w:rPr>
              <w:rFonts w:ascii="Cambria" w:hAnsi="Cambria"/>
              <w:b/>
              <w:bCs/>
              <w:color w:val="000000"/>
              <w:sz w:val="48"/>
              <w:szCs w:val="48"/>
            </w:rPr>
            <w:t>-TP</w:t>
          </w:r>
        </w:p>
      </w:tc>
    </w:tr>
    <w:tr w:rsidR="009B7BC6" w:rsidRPr="00487082" w14:paraId="7C7420E0" w14:textId="77777777" w:rsidTr="00B20D0C">
      <w:tc>
        <w:tcPr>
          <w:tcW w:w="2088" w:type="dxa"/>
          <w:vMerge/>
          <w:shd w:val="clear" w:color="auto" w:fill="auto"/>
        </w:tcPr>
        <w:p w14:paraId="3C9FE03C" w14:textId="77777777" w:rsidR="001457D8" w:rsidRPr="00487082" w:rsidRDefault="001457D8" w:rsidP="00EE7D39">
          <w:pPr>
            <w:pStyle w:val="Header"/>
            <w:rPr>
              <w:rFonts w:ascii="Cambria" w:hAnsi="Cambria"/>
            </w:rPr>
          </w:pPr>
        </w:p>
      </w:tc>
      <w:tc>
        <w:tcPr>
          <w:tcW w:w="5940" w:type="dxa"/>
          <w:shd w:val="clear" w:color="auto" w:fill="auto"/>
        </w:tcPr>
        <w:p w14:paraId="5C6A25CD" w14:textId="77777777" w:rsidR="001457D8" w:rsidRPr="00487082" w:rsidRDefault="001457D8" w:rsidP="00EE7D39">
          <w:pPr>
            <w:pStyle w:val="Header"/>
            <w:rPr>
              <w:rFonts w:ascii="Cambria" w:hAnsi="Cambria"/>
              <w:sz w:val="18"/>
              <w:szCs w:val="18"/>
            </w:rPr>
          </w:pPr>
          <w:r w:rsidRPr="00487082">
            <w:rPr>
              <w:rFonts w:ascii="Cambria" w:hAnsi="Cambria"/>
              <w:sz w:val="18"/>
              <w:szCs w:val="18"/>
            </w:rPr>
            <w:t>Vol. 0 No. 0 (</w:t>
          </w:r>
          <w:r w:rsidR="00FE62E6">
            <w:rPr>
              <w:rFonts w:ascii="Cambria" w:hAnsi="Cambria"/>
              <w:sz w:val="18"/>
              <w:szCs w:val="18"/>
            </w:rPr>
            <w:t>YEAR</w:t>
          </w:r>
          <w:r w:rsidRPr="00487082">
            <w:rPr>
              <w:rFonts w:ascii="Cambria" w:hAnsi="Cambria"/>
              <w:sz w:val="18"/>
              <w:szCs w:val="18"/>
            </w:rPr>
            <w:t>) 1-</w:t>
          </w:r>
          <w:r w:rsidR="0049391E">
            <w:rPr>
              <w:rFonts w:ascii="Cambria" w:hAnsi="Cambria"/>
              <w:sz w:val="18"/>
              <w:szCs w:val="18"/>
            </w:rPr>
            <w:t>6</w:t>
          </w:r>
        </w:p>
      </w:tc>
      <w:tc>
        <w:tcPr>
          <w:tcW w:w="1539" w:type="dxa"/>
          <w:vMerge/>
          <w:shd w:val="clear" w:color="auto" w:fill="auto"/>
        </w:tcPr>
        <w:p w14:paraId="6F3918AA" w14:textId="77777777" w:rsidR="001457D8" w:rsidRPr="00487082" w:rsidRDefault="001457D8" w:rsidP="00EE7D39">
          <w:pPr>
            <w:pStyle w:val="Header"/>
            <w:rPr>
              <w:rFonts w:ascii="Cambria" w:hAnsi="Cambria"/>
            </w:rPr>
          </w:pPr>
        </w:p>
      </w:tc>
    </w:tr>
    <w:tr w:rsidR="009B7BC6" w:rsidRPr="00487082" w14:paraId="4F5DFC7F" w14:textId="77777777" w:rsidTr="00B20D0C">
      <w:tc>
        <w:tcPr>
          <w:tcW w:w="2088" w:type="dxa"/>
          <w:vMerge/>
          <w:shd w:val="clear" w:color="auto" w:fill="auto"/>
        </w:tcPr>
        <w:p w14:paraId="0E1E199B" w14:textId="77777777" w:rsidR="001457D8" w:rsidRPr="00487082" w:rsidRDefault="001457D8" w:rsidP="00EE7D39">
          <w:pPr>
            <w:pStyle w:val="Header"/>
            <w:rPr>
              <w:rFonts w:ascii="Cambria" w:hAnsi="Cambria"/>
            </w:rPr>
          </w:pPr>
        </w:p>
      </w:tc>
      <w:tc>
        <w:tcPr>
          <w:tcW w:w="5940" w:type="dxa"/>
          <w:shd w:val="clear" w:color="auto" w:fill="auto"/>
        </w:tcPr>
        <w:p w14:paraId="33C8F5E6" w14:textId="77777777" w:rsidR="001457D8" w:rsidRPr="00487082" w:rsidRDefault="00F16924" w:rsidP="00DD7D83">
          <w:pPr>
            <w:pStyle w:val="Header"/>
            <w:spacing w:after="80"/>
            <w:rPr>
              <w:rFonts w:ascii="Cambria" w:hAnsi="Cambria"/>
              <w:sz w:val="18"/>
              <w:szCs w:val="18"/>
            </w:rPr>
          </w:pPr>
          <w:r w:rsidRPr="00F16924">
            <w:rPr>
              <w:rFonts w:ascii="Cambria" w:hAnsi="Cambria"/>
              <w:sz w:val="18"/>
              <w:szCs w:val="18"/>
            </w:rPr>
            <w:t>https://publisher.uthm.edu.my/ojs/index.php/</w:t>
          </w:r>
          <w:r w:rsidR="00D04ED9">
            <w:rPr>
              <w:rFonts w:ascii="Cambria" w:hAnsi="Cambria"/>
              <w:sz w:val="18"/>
              <w:szCs w:val="18"/>
            </w:rPr>
            <w:t>oj-tp</w:t>
          </w:r>
        </w:p>
      </w:tc>
      <w:tc>
        <w:tcPr>
          <w:tcW w:w="1539" w:type="dxa"/>
          <w:vMerge/>
          <w:shd w:val="clear" w:color="auto" w:fill="auto"/>
        </w:tcPr>
        <w:p w14:paraId="3F8E40F0" w14:textId="77777777" w:rsidR="001457D8" w:rsidRPr="00487082" w:rsidRDefault="001457D8" w:rsidP="00EE7D39">
          <w:pPr>
            <w:pStyle w:val="Header"/>
            <w:rPr>
              <w:rFonts w:ascii="Cambria" w:hAnsi="Cambria"/>
            </w:rPr>
          </w:pPr>
        </w:p>
      </w:tc>
    </w:tr>
    <w:tr w:rsidR="00F16924" w:rsidRPr="00487082" w14:paraId="7933834E" w14:textId="77777777" w:rsidTr="00B20D0C">
      <w:tc>
        <w:tcPr>
          <w:tcW w:w="2088" w:type="dxa"/>
          <w:shd w:val="clear" w:color="auto" w:fill="auto"/>
        </w:tcPr>
        <w:p w14:paraId="63AC6EA6" w14:textId="77777777" w:rsidR="00F16924" w:rsidRPr="00487082" w:rsidRDefault="00F16924" w:rsidP="00EE7D39">
          <w:pPr>
            <w:pStyle w:val="Header"/>
            <w:rPr>
              <w:rFonts w:ascii="Cambria" w:hAnsi="Cambria"/>
            </w:rPr>
          </w:pPr>
        </w:p>
      </w:tc>
      <w:tc>
        <w:tcPr>
          <w:tcW w:w="5940" w:type="dxa"/>
          <w:shd w:val="clear" w:color="auto" w:fill="auto"/>
        </w:tcPr>
        <w:p w14:paraId="691DC053" w14:textId="77777777" w:rsidR="00F16924" w:rsidRDefault="00F16924" w:rsidP="00EE7D39">
          <w:pPr>
            <w:pStyle w:val="Header"/>
            <w:rPr>
              <w:rFonts w:ascii="Cambria" w:hAnsi="Cambria"/>
              <w:sz w:val="18"/>
              <w:szCs w:val="18"/>
            </w:rPr>
          </w:pPr>
        </w:p>
      </w:tc>
      <w:tc>
        <w:tcPr>
          <w:tcW w:w="1539" w:type="dxa"/>
          <w:shd w:val="clear" w:color="auto" w:fill="auto"/>
        </w:tcPr>
        <w:p w14:paraId="3568312E" w14:textId="77777777" w:rsidR="00F16924" w:rsidRPr="00487082" w:rsidRDefault="00F16924" w:rsidP="00EE7D39">
          <w:pPr>
            <w:pStyle w:val="Header"/>
            <w:rPr>
              <w:rFonts w:ascii="Cambria" w:hAnsi="Cambria"/>
            </w:rPr>
          </w:pPr>
        </w:p>
      </w:tc>
    </w:tr>
  </w:tbl>
  <w:p w14:paraId="4841401F" w14:textId="77777777" w:rsidR="00EE7D39" w:rsidRDefault="00000000">
    <w:pPr>
      <w:pStyle w:val="Header"/>
    </w:pPr>
    <w:r>
      <w:rPr>
        <w:noProof/>
      </w:rPr>
      <w:pict w14:anchorId="761B76B7">
        <v:shape id="_x0000_s1026" type="#_x0000_t176" style="position:absolute;margin-left:3.15pt;margin-top:-157.95pt;width:84.75pt;height:162pt;z-index:-3;mso-position-horizontal-relative:text;mso-position-vertical-relative:text" fillcolor="#4472c4" stroked="f" strokeweight="0">
          <v:fill color2="fill darken(153)" focusposition="1" focussize="" method="linear sigma" type="gradient"/>
          <v:shadow on="t" type="perspective" color="#1f3763" offset="1pt" offset2="-3p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A0D6C"/>
    <w:multiLevelType w:val="hybridMultilevel"/>
    <w:tmpl w:val="57DCE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F60D3"/>
    <w:multiLevelType w:val="hybridMultilevel"/>
    <w:tmpl w:val="99FAB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0130AA"/>
    <w:multiLevelType w:val="multilevel"/>
    <w:tmpl w:val="7E98FB52"/>
    <w:lvl w:ilvl="0">
      <w:start w:val="1"/>
      <w:numFmt w:val="decimal"/>
      <w:pStyle w:val="Topic"/>
      <w:lvlText w:val="%1."/>
      <w:lvlJc w:val="left"/>
      <w:pPr>
        <w:tabs>
          <w:tab w:val="num" w:pos="720"/>
        </w:tabs>
        <w:ind w:left="720" w:hanging="360"/>
      </w:pPr>
      <w:rPr>
        <w:rFonts w:hint="default"/>
      </w:rPr>
    </w:lvl>
    <w:lvl w:ilvl="1">
      <w:start w:val="1"/>
      <w:numFmt w:val="decimal"/>
      <w:pStyle w:val="SubTopic"/>
      <w:isLgl/>
      <w:lvlText w:val="%1.%2"/>
      <w:lvlJc w:val="left"/>
      <w:pPr>
        <w:tabs>
          <w:tab w:val="num" w:pos="720"/>
        </w:tabs>
        <w:ind w:left="720" w:hanging="360"/>
      </w:pPr>
      <w:rPr>
        <w:rFonts w:hint="default"/>
      </w:rPr>
    </w:lvl>
    <w:lvl w:ilvl="2">
      <w:start w:val="1"/>
      <w:numFmt w:val="decimal"/>
      <w:pStyle w:val="SubTopic3"/>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18DF629F"/>
    <w:multiLevelType w:val="hybridMultilevel"/>
    <w:tmpl w:val="5194FDAA"/>
    <w:lvl w:ilvl="0" w:tplc="45D67C6C">
      <w:start w:val="1"/>
      <w:numFmt w:val="decimal"/>
      <w:lvlText w:val="%1"/>
      <w:lvlJc w:val="left"/>
      <w:pPr>
        <w:ind w:left="45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231802D1"/>
    <w:multiLevelType w:val="multilevel"/>
    <w:tmpl w:val="47DB5B81"/>
    <w:lvl w:ilvl="0">
      <w:start w:val="1"/>
      <w:numFmt w:val="decimal"/>
      <w:lvlText w:val="[%1]"/>
      <w:lvlJc w:val="left"/>
      <w:pPr>
        <w:ind w:left="432" w:hanging="432"/>
      </w:pPr>
      <w:rPr>
        <w:rFonts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6122907"/>
    <w:multiLevelType w:val="multilevel"/>
    <w:tmpl w:val="47DB5B81"/>
    <w:lvl w:ilvl="0">
      <w:start w:val="1"/>
      <w:numFmt w:val="decimal"/>
      <w:lvlText w:val="[%1]"/>
      <w:lvlJc w:val="left"/>
      <w:pPr>
        <w:ind w:left="432" w:hanging="432"/>
      </w:pPr>
      <w:rPr>
        <w:rFonts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ECF394A"/>
    <w:multiLevelType w:val="multilevel"/>
    <w:tmpl w:val="2E886F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7DB5B81"/>
    <w:multiLevelType w:val="multilevel"/>
    <w:tmpl w:val="D38C58BC"/>
    <w:lvl w:ilvl="0">
      <w:start w:val="1"/>
      <w:numFmt w:val="decimal"/>
      <w:lvlText w:val="[%1]"/>
      <w:lvlJc w:val="left"/>
      <w:pPr>
        <w:ind w:left="432" w:hanging="432"/>
      </w:pPr>
      <w:rPr>
        <w:rFonts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901790859">
    <w:abstractNumId w:val="2"/>
  </w:num>
  <w:num w:numId="2" w16cid:durableId="606891818">
    <w:abstractNumId w:val="7"/>
  </w:num>
  <w:num w:numId="3" w16cid:durableId="2100055376">
    <w:abstractNumId w:val="0"/>
  </w:num>
  <w:num w:numId="4" w16cid:durableId="724372466">
    <w:abstractNumId w:val="1"/>
  </w:num>
  <w:num w:numId="5" w16cid:durableId="3409222">
    <w:abstractNumId w:val="6"/>
  </w:num>
  <w:num w:numId="6" w16cid:durableId="11035734">
    <w:abstractNumId w:val="3"/>
  </w:num>
  <w:num w:numId="7" w16cid:durableId="241987188">
    <w:abstractNumId w:val="4"/>
  </w:num>
  <w:num w:numId="8" w16cid:durableId="358967518">
    <w:abstractNumId w:val="5"/>
  </w:num>
  <w:num w:numId="9" w16cid:durableId="12082261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67040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550753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45213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155714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41708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53724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255718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903775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166509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607869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340956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96934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206657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265785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638545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429591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169599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749590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804332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752951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466968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696423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619015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645436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805279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392297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699880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404778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hammad Ahyar Bin Zulkefli">
    <w15:presenceInfo w15:providerId="AD" w15:userId="S::ahyar@uthm.edu.my::60ae57d9-6e35-4d0a-987e-80f03d0d7a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characterSpacingControl w:val="doNotCompress"/>
  <w:hdrShapeDefaults>
    <o:shapedefaults v:ext="edit" spidmax="2050">
      <o:colormru v:ext="edit" colors="#066,maroon,#a20000,#e20000"/>
    </o:shapedefaults>
    <o:shapelayout v:ext="edit">
      <o:idmap v:ext="edit" data="1"/>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3E9F"/>
    <w:rsid w:val="000025E7"/>
    <w:rsid w:val="00002DB2"/>
    <w:rsid w:val="00011FFB"/>
    <w:rsid w:val="000144CE"/>
    <w:rsid w:val="00031243"/>
    <w:rsid w:val="000334F1"/>
    <w:rsid w:val="00036AF6"/>
    <w:rsid w:val="000426CD"/>
    <w:rsid w:val="0004751E"/>
    <w:rsid w:val="0006013C"/>
    <w:rsid w:val="00063D04"/>
    <w:rsid w:val="000643A7"/>
    <w:rsid w:val="00067806"/>
    <w:rsid w:val="0007170B"/>
    <w:rsid w:val="00083A94"/>
    <w:rsid w:val="00085E42"/>
    <w:rsid w:val="000B4B2F"/>
    <w:rsid w:val="000B7735"/>
    <w:rsid w:val="000C22D6"/>
    <w:rsid w:val="000C36F3"/>
    <w:rsid w:val="000D0DD2"/>
    <w:rsid w:val="000D3017"/>
    <w:rsid w:val="000E4642"/>
    <w:rsid w:val="000F5ABE"/>
    <w:rsid w:val="00103901"/>
    <w:rsid w:val="00103E9F"/>
    <w:rsid w:val="00115FEC"/>
    <w:rsid w:val="0011656D"/>
    <w:rsid w:val="001225FC"/>
    <w:rsid w:val="0012506A"/>
    <w:rsid w:val="00136033"/>
    <w:rsid w:val="00144552"/>
    <w:rsid w:val="001457D8"/>
    <w:rsid w:val="00154367"/>
    <w:rsid w:val="001549B5"/>
    <w:rsid w:val="00165FF3"/>
    <w:rsid w:val="00177237"/>
    <w:rsid w:val="001830D8"/>
    <w:rsid w:val="00187B0E"/>
    <w:rsid w:val="001961DB"/>
    <w:rsid w:val="001962E1"/>
    <w:rsid w:val="001974A5"/>
    <w:rsid w:val="001A7810"/>
    <w:rsid w:val="001B435F"/>
    <w:rsid w:val="001B5830"/>
    <w:rsid w:val="001C1C24"/>
    <w:rsid w:val="001D0132"/>
    <w:rsid w:val="001D4370"/>
    <w:rsid w:val="001D4CA2"/>
    <w:rsid w:val="001F011C"/>
    <w:rsid w:val="001F0151"/>
    <w:rsid w:val="001F6975"/>
    <w:rsid w:val="001F7767"/>
    <w:rsid w:val="00221BAD"/>
    <w:rsid w:val="00230164"/>
    <w:rsid w:val="00230495"/>
    <w:rsid w:val="00232E38"/>
    <w:rsid w:val="00236ED2"/>
    <w:rsid w:val="00253060"/>
    <w:rsid w:val="00253601"/>
    <w:rsid w:val="00276D5C"/>
    <w:rsid w:val="00277704"/>
    <w:rsid w:val="002B52FD"/>
    <w:rsid w:val="002D46E7"/>
    <w:rsid w:val="002D501F"/>
    <w:rsid w:val="002F5149"/>
    <w:rsid w:val="002F6609"/>
    <w:rsid w:val="002F7B10"/>
    <w:rsid w:val="00307AC7"/>
    <w:rsid w:val="0031381E"/>
    <w:rsid w:val="00317A87"/>
    <w:rsid w:val="0032591F"/>
    <w:rsid w:val="00327619"/>
    <w:rsid w:val="003514D7"/>
    <w:rsid w:val="0035408D"/>
    <w:rsid w:val="00362CAC"/>
    <w:rsid w:val="003659D1"/>
    <w:rsid w:val="003748A6"/>
    <w:rsid w:val="00380315"/>
    <w:rsid w:val="0038135C"/>
    <w:rsid w:val="00386343"/>
    <w:rsid w:val="003A583D"/>
    <w:rsid w:val="003B6D97"/>
    <w:rsid w:val="003C2255"/>
    <w:rsid w:val="003C3F81"/>
    <w:rsid w:val="003D500B"/>
    <w:rsid w:val="003D52D2"/>
    <w:rsid w:val="003E4570"/>
    <w:rsid w:val="003F3C73"/>
    <w:rsid w:val="00400AEE"/>
    <w:rsid w:val="00410C7D"/>
    <w:rsid w:val="00415AAB"/>
    <w:rsid w:val="00424978"/>
    <w:rsid w:val="004325F8"/>
    <w:rsid w:val="00440301"/>
    <w:rsid w:val="00441B90"/>
    <w:rsid w:val="00444E3A"/>
    <w:rsid w:val="00450F11"/>
    <w:rsid w:val="00452ED5"/>
    <w:rsid w:val="004533B9"/>
    <w:rsid w:val="0046144D"/>
    <w:rsid w:val="00463AB4"/>
    <w:rsid w:val="004756CD"/>
    <w:rsid w:val="00483C24"/>
    <w:rsid w:val="00487082"/>
    <w:rsid w:val="0049391E"/>
    <w:rsid w:val="0049430A"/>
    <w:rsid w:val="004C2F0E"/>
    <w:rsid w:val="004C3154"/>
    <w:rsid w:val="004C678A"/>
    <w:rsid w:val="004D1B83"/>
    <w:rsid w:val="004D3882"/>
    <w:rsid w:val="004F0645"/>
    <w:rsid w:val="004F25F2"/>
    <w:rsid w:val="005025FB"/>
    <w:rsid w:val="00505721"/>
    <w:rsid w:val="00506567"/>
    <w:rsid w:val="00506D54"/>
    <w:rsid w:val="005361A6"/>
    <w:rsid w:val="00540E37"/>
    <w:rsid w:val="00554B53"/>
    <w:rsid w:val="00562511"/>
    <w:rsid w:val="00565AE0"/>
    <w:rsid w:val="00566217"/>
    <w:rsid w:val="00571837"/>
    <w:rsid w:val="00576120"/>
    <w:rsid w:val="005836A9"/>
    <w:rsid w:val="00584CA4"/>
    <w:rsid w:val="00585483"/>
    <w:rsid w:val="005B05CE"/>
    <w:rsid w:val="005B2859"/>
    <w:rsid w:val="005B65B7"/>
    <w:rsid w:val="005D405B"/>
    <w:rsid w:val="005D5962"/>
    <w:rsid w:val="005E0128"/>
    <w:rsid w:val="005F5203"/>
    <w:rsid w:val="005F6551"/>
    <w:rsid w:val="00600AB6"/>
    <w:rsid w:val="00607A2A"/>
    <w:rsid w:val="0061267A"/>
    <w:rsid w:val="00621FA2"/>
    <w:rsid w:val="00623BA3"/>
    <w:rsid w:val="00623D73"/>
    <w:rsid w:val="00624C2D"/>
    <w:rsid w:val="00632371"/>
    <w:rsid w:val="00672B24"/>
    <w:rsid w:val="006842F8"/>
    <w:rsid w:val="006A2351"/>
    <w:rsid w:val="006A2EC0"/>
    <w:rsid w:val="006B4558"/>
    <w:rsid w:val="006C7618"/>
    <w:rsid w:val="00702729"/>
    <w:rsid w:val="007036DE"/>
    <w:rsid w:val="0072121D"/>
    <w:rsid w:val="00726A1E"/>
    <w:rsid w:val="007413E8"/>
    <w:rsid w:val="00773F64"/>
    <w:rsid w:val="0077522C"/>
    <w:rsid w:val="007960BD"/>
    <w:rsid w:val="007A3296"/>
    <w:rsid w:val="007A6E59"/>
    <w:rsid w:val="007A7C00"/>
    <w:rsid w:val="007B6308"/>
    <w:rsid w:val="007C481C"/>
    <w:rsid w:val="007D35EA"/>
    <w:rsid w:val="007E07DC"/>
    <w:rsid w:val="00806C33"/>
    <w:rsid w:val="0082668E"/>
    <w:rsid w:val="00831CA9"/>
    <w:rsid w:val="00835116"/>
    <w:rsid w:val="008459AB"/>
    <w:rsid w:val="008634CD"/>
    <w:rsid w:val="008652F8"/>
    <w:rsid w:val="00880928"/>
    <w:rsid w:val="00886948"/>
    <w:rsid w:val="00895840"/>
    <w:rsid w:val="008A08CC"/>
    <w:rsid w:val="008A1394"/>
    <w:rsid w:val="008A2BEF"/>
    <w:rsid w:val="008A48A6"/>
    <w:rsid w:val="008B278E"/>
    <w:rsid w:val="008B3278"/>
    <w:rsid w:val="008B50F7"/>
    <w:rsid w:val="008B6822"/>
    <w:rsid w:val="008D1EA5"/>
    <w:rsid w:val="008E3551"/>
    <w:rsid w:val="008E4927"/>
    <w:rsid w:val="008F04A7"/>
    <w:rsid w:val="0091150F"/>
    <w:rsid w:val="00915013"/>
    <w:rsid w:val="009150ED"/>
    <w:rsid w:val="009240CA"/>
    <w:rsid w:val="009409C9"/>
    <w:rsid w:val="00947FB3"/>
    <w:rsid w:val="00950187"/>
    <w:rsid w:val="00983F71"/>
    <w:rsid w:val="0099163C"/>
    <w:rsid w:val="00994BD8"/>
    <w:rsid w:val="009A3DDC"/>
    <w:rsid w:val="009A5B94"/>
    <w:rsid w:val="009B58C2"/>
    <w:rsid w:val="009B7BC6"/>
    <w:rsid w:val="009C3009"/>
    <w:rsid w:val="009C4F8B"/>
    <w:rsid w:val="009D0A55"/>
    <w:rsid w:val="009E5503"/>
    <w:rsid w:val="009E5993"/>
    <w:rsid w:val="00A0145A"/>
    <w:rsid w:val="00A0544B"/>
    <w:rsid w:val="00A113B5"/>
    <w:rsid w:val="00A24936"/>
    <w:rsid w:val="00A27980"/>
    <w:rsid w:val="00A351A9"/>
    <w:rsid w:val="00A52050"/>
    <w:rsid w:val="00A6069A"/>
    <w:rsid w:val="00A74649"/>
    <w:rsid w:val="00A76AD5"/>
    <w:rsid w:val="00A82D2C"/>
    <w:rsid w:val="00A83506"/>
    <w:rsid w:val="00A839D2"/>
    <w:rsid w:val="00A90C52"/>
    <w:rsid w:val="00A9173C"/>
    <w:rsid w:val="00AA2E2E"/>
    <w:rsid w:val="00AC00D0"/>
    <w:rsid w:val="00AC3AD3"/>
    <w:rsid w:val="00AD3C54"/>
    <w:rsid w:val="00AD769C"/>
    <w:rsid w:val="00AE1F08"/>
    <w:rsid w:val="00AE1FB3"/>
    <w:rsid w:val="00AE3077"/>
    <w:rsid w:val="00AE3EE1"/>
    <w:rsid w:val="00AF28C5"/>
    <w:rsid w:val="00AF31B4"/>
    <w:rsid w:val="00AF5059"/>
    <w:rsid w:val="00B007B3"/>
    <w:rsid w:val="00B02975"/>
    <w:rsid w:val="00B10364"/>
    <w:rsid w:val="00B11734"/>
    <w:rsid w:val="00B20D0C"/>
    <w:rsid w:val="00B22240"/>
    <w:rsid w:val="00B32C96"/>
    <w:rsid w:val="00B50F8B"/>
    <w:rsid w:val="00B64E33"/>
    <w:rsid w:val="00B704EA"/>
    <w:rsid w:val="00B74676"/>
    <w:rsid w:val="00B810CA"/>
    <w:rsid w:val="00B85A31"/>
    <w:rsid w:val="00BA4D35"/>
    <w:rsid w:val="00BB4221"/>
    <w:rsid w:val="00BC1182"/>
    <w:rsid w:val="00BC2531"/>
    <w:rsid w:val="00BC262C"/>
    <w:rsid w:val="00BC3658"/>
    <w:rsid w:val="00BE2006"/>
    <w:rsid w:val="00BF04EB"/>
    <w:rsid w:val="00BF2224"/>
    <w:rsid w:val="00C14B41"/>
    <w:rsid w:val="00C40EE1"/>
    <w:rsid w:val="00C450FC"/>
    <w:rsid w:val="00C5236C"/>
    <w:rsid w:val="00C54495"/>
    <w:rsid w:val="00C629FA"/>
    <w:rsid w:val="00C671F7"/>
    <w:rsid w:val="00C778DA"/>
    <w:rsid w:val="00C84B9E"/>
    <w:rsid w:val="00C867E6"/>
    <w:rsid w:val="00C86BF1"/>
    <w:rsid w:val="00C91F19"/>
    <w:rsid w:val="00CA0F94"/>
    <w:rsid w:val="00CB3BA0"/>
    <w:rsid w:val="00CB50F7"/>
    <w:rsid w:val="00CB7073"/>
    <w:rsid w:val="00CD0A7F"/>
    <w:rsid w:val="00CD6104"/>
    <w:rsid w:val="00D00594"/>
    <w:rsid w:val="00D04ED9"/>
    <w:rsid w:val="00D13F43"/>
    <w:rsid w:val="00D14038"/>
    <w:rsid w:val="00D16BC9"/>
    <w:rsid w:val="00D238F5"/>
    <w:rsid w:val="00D37823"/>
    <w:rsid w:val="00D74D9B"/>
    <w:rsid w:val="00D85BAA"/>
    <w:rsid w:val="00D871AC"/>
    <w:rsid w:val="00D919AE"/>
    <w:rsid w:val="00D95304"/>
    <w:rsid w:val="00D969EF"/>
    <w:rsid w:val="00DA1884"/>
    <w:rsid w:val="00DB094E"/>
    <w:rsid w:val="00DB3186"/>
    <w:rsid w:val="00DB6AE4"/>
    <w:rsid w:val="00DB6BDF"/>
    <w:rsid w:val="00DC0E4F"/>
    <w:rsid w:val="00DC6EB5"/>
    <w:rsid w:val="00DD7D83"/>
    <w:rsid w:val="00DE54B3"/>
    <w:rsid w:val="00DF15F3"/>
    <w:rsid w:val="00DF240B"/>
    <w:rsid w:val="00E04627"/>
    <w:rsid w:val="00E23826"/>
    <w:rsid w:val="00E24678"/>
    <w:rsid w:val="00E304BC"/>
    <w:rsid w:val="00E478F2"/>
    <w:rsid w:val="00E506EF"/>
    <w:rsid w:val="00E5339A"/>
    <w:rsid w:val="00E54CC2"/>
    <w:rsid w:val="00E5580F"/>
    <w:rsid w:val="00E56148"/>
    <w:rsid w:val="00E565A1"/>
    <w:rsid w:val="00E57C8B"/>
    <w:rsid w:val="00E60D89"/>
    <w:rsid w:val="00E643B8"/>
    <w:rsid w:val="00E670F6"/>
    <w:rsid w:val="00E67309"/>
    <w:rsid w:val="00E90237"/>
    <w:rsid w:val="00EA0C1C"/>
    <w:rsid w:val="00EA52FB"/>
    <w:rsid w:val="00EA6AF8"/>
    <w:rsid w:val="00EB1E3A"/>
    <w:rsid w:val="00EC05DE"/>
    <w:rsid w:val="00ED66D8"/>
    <w:rsid w:val="00EE7D39"/>
    <w:rsid w:val="00EF25AA"/>
    <w:rsid w:val="00EF4717"/>
    <w:rsid w:val="00F00AEC"/>
    <w:rsid w:val="00F136E9"/>
    <w:rsid w:val="00F1410A"/>
    <w:rsid w:val="00F16924"/>
    <w:rsid w:val="00F303DF"/>
    <w:rsid w:val="00F54E5D"/>
    <w:rsid w:val="00F5523A"/>
    <w:rsid w:val="00F60332"/>
    <w:rsid w:val="00F63EDC"/>
    <w:rsid w:val="00F751C4"/>
    <w:rsid w:val="00F75B40"/>
    <w:rsid w:val="00F770B0"/>
    <w:rsid w:val="00F82CFD"/>
    <w:rsid w:val="00F87646"/>
    <w:rsid w:val="00F94F71"/>
    <w:rsid w:val="00FA2AE7"/>
    <w:rsid w:val="00FA3F58"/>
    <w:rsid w:val="00FB2CEF"/>
    <w:rsid w:val="00FC6DC6"/>
    <w:rsid w:val="00FD47F9"/>
    <w:rsid w:val="00FE1DDF"/>
    <w:rsid w:val="00FE62E6"/>
    <w:rsid w:val="00FF1613"/>
    <w:rsid w:val="00FF2296"/>
    <w:rsid w:val="6ECD4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6,maroon,#a20000,#e20000"/>
    </o:shapedefaults>
    <o:shapelayout v:ext="edit">
      <o:idmap v:ext="edit" data="2"/>
    </o:shapelayout>
  </w:shapeDefaults>
  <w:decimalSymbol w:val="."/>
  <w:listSeparator w:val=","/>
  <w14:docId w14:val="00645D2D"/>
  <w15:chartTrackingRefBased/>
  <w15:docId w15:val="{AB39DDEB-E698-470A-A5F8-C95A7E1A7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lsdException w:name="footer" w:uiPriority="99" w:unhideWhenUsed="1"/>
    <w:lsdException w:name="caption" w:uiPriority="13"/>
    <w:lsdException w:name="Default Paragraph Font" w:semiHidden="1"/>
    <w:lsdException w:name="Subtitle"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pPr>
      <w:keepNext/>
      <w:spacing w:before="240" w:after="60"/>
      <w:outlineLvl w:val="0"/>
    </w:pPr>
    <w:rPr>
      <w:rFonts w:ascii="Calibri Light" w:eastAsia="Times New Roman" w:hAnsi="Calibri Light"/>
      <w:b/>
      <w:bCs/>
      <w:kern w:val="32"/>
      <w:sz w:val="32"/>
      <w:szCs w:val="32"/>
    </w:rPr>
  </w:style>
  <w:style w:type="paragraph" w:styleId="Heading2">
    <w:name w:val="heading 2"/>
    <w:next w:val="Normal"/>
    <w:pPr>
      <w:spacing w:before="240" w:after="60"/>
      <w:outlineLvl w:val="1"/>
    </w:pPr>
    <w:rPr>
      <w:rFonts w:eastAsia="Times New Roman" w:cs="Arial"/>
      <w:b/>
      <w:bCs/>
      <w:iCs/>
      <w:sz w:val="24"/>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Light" w:eastAsia="Times New Roman" w:hAnsi="Calibri Light" w:cs="Times New Roman"/>
      <w:b/>
      <w:bCs/>
      <w:kern w:val="32"/>
      <w:sz w:val="32"/>
      <w:szCs w:val="32"/>
    </w:rPr>
  </w:style>
  <w:style w:type="paragraph" w:styleId="Caption">
    <w:name w:val="caption"/>
    <w:basedOn w:val="Normal"/>
    <w:next w:val="Normal"/>
    <w:uiPriority w:val="13"/>
    <w:pPr>
      <w:spacing w:after="200"/>
    </w:pPr>
    <w:rPr>
      <w:rFonts w:eastAsia="Times New Roman"/>
      <w:b/>
      <w:bCs/>
      <w:color w:val="5B9BD5"/>
      <w:szCs w:val="18"/>
      <w:lang w:val="ms-MY"/>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rFonts w:eastAsia="MS Mincho"/>
      <w:sz w:val="24"/>
      <w:szCs w:val="24"/>
      <w:lang w:val="en-US" w:eastAsia="en-US" w:bidi="ar-SA"/>
    </w:rPr>
  </w:style>
  <w:style w:type="paragraph" w:styleId="Header">
    <w:name w:val="header"/>
    <w:aliases w:val="page-number"/>
    <w:basedOn w:val="Normal"/>
    <w:link w:val="HeaderChar"/>
    <w:unhideWhenUsed/>
    <w:pPr>
      <w:tabs>
        <w:tab w:val="center" w:pos="4513"/>
        <w:tab w:val="right" w:pos="9026"/>
      </w:tabs>
    </w:pPr>
  </w:style>
  <w:style w:type="character" w:customStyle="1" w:styleId="HeaderChar">
    <w:name w:val="Header Char"/>
    <w:aliases w:val="page-number Char"/>
    <w:link w:val="Header"/>
    <w:rPr>
      <w:rFonts w:eastAsia="MS Mincho"/>
      <w:sz w:val="24"/>
      <w:szCs w:val="24"/>
      <w:lang w:val="en-US" w:eastAsia="en-US" w:bidi="ar-SA"/>
    </w:rPr>
  </w:style>
  <w:style w:type="character" w:styleId="Hyperlink">
    <w:name w:val="Hyperlink"/>
    <w:rPr>
      <w:color w:val="0000FF"/>
      <w:u w:val="single"/>
    </w:rPr>
  </w:style>
  <w:style w:type="character" w:styleId="PageNumber">
    <w:name w:val="page numbe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nning-head">
    <w:name w:val="Running-head"/>
    <w:basedOn w:val="Header"/>
    <w:pPr>
      <w:tabs>
        <w:tab w:val="clear" w:pos="4513"/>
        <w:tab w:val="clear" w:pos="9026"/>
        <w:tab w:val="center" w:pos="4706"/>
        <w:tab w:val="center" w:pos="4920"/>
        <w:tab w:val="right" w:pos="9356"/>
      </w:tabs>
      <w:spacing w:after="80" w:line="200" w:lineRule="exact"/>
      <w:jc w:val="center"/>
    </w:pPr>
    <w:rPr>
      <w:rFonts w:eastAsia="SimSun"/>
      <w:smallCaps/>
      <w:sz w:val="14"/>
      <w:szCs w:val="20"/>
    </w:rPr>
  </w:style>
  <w:style w:type="paragraph" w:customStyle="1" w:styleId="Els-table-caption">
    <w:name w:val="Els-table-caption"/>
    <w:pPr>
      <w:keepLines/>
      <w:spacing w:before="230" w:after="230" w:line="200" w:lineRule="exact"/>
    </w:pPr>
    <w:rPr>
      <w:rFonts w:eastAsia="SimSun"/>
      <w:b/>
      <w:sz w:val="16"/>
    </w:rPr>
  </w:style>
  <w:style w:type="paragraph" w:customStyle="1" w:styleId="Els-table-text">
    <w:name w:val="Els-table-text"/>
    <w:pPr>
      <w:spacing w:after="80" w:line="200" w:lineRule="exact"/>
    </w:pPr>
    <w:rPr>
      <w:rFonts w:eastAsia="SimSun"/>
      <w:sz w:val="14"/>
    </w:rPr>
  </w:style>
  <w:style w:type="paragraph" w:customStyle="1" w:styleId="Els-table-col-head">
    <w:name w:val="Els-table-col-head"/>
    <w:basedOn w:val="Els-table-text"/>
    <w:rPr>
      <w:b/>
      <w:sz w:val="16"/>
    </w:rPr>
  </w:style>
  <w:style w:type="paragraph" w:customStyle="1" w:styleId="Els-equation">
    <w:name w:val="Els-equation"/>
    <w:next w:val="Normal"/>
    <w:pPr>
      <w:widowControl w:val="0"/>
      <w:tabs>
        <w:tab w:val="right" w:pos="4320"/>
        <w:tab w:val="right" w:pos="9120"/>
      </w:tabs>
      <w:spacing w:before="230" w:after="230" w:line="360" w:lineRule="auto"/>
    </w:pPr>
    <w:rPr>
      <w:rFonts w:eastAsia="SimSun"/>
      <w:i/>
      <w:sz w:val="16"/>
    </w:rPr>
  </w:style>
  <w:style w:type="paragraph" w:customStyle="1" w:styleId="UTEMPARA1">
    <w:name w:val="UTEM PARA 1"/>
    <w:basedOn w:val="Normal"/>
    <w:uiPriority w:val="4"/>
    <w:pPr>
      <w:framePr w:hSpace="180" w:wrap="around" w:vAnchor="text" w:hAnchor="margin" w:xAlign="center" w:y="378"/>
      <w:spacing w:before="60" w:after="60"/>
    </w:pPr>
    <w:rPr>
      <w:rFonts w:eastAsia="Calibri"/>
      <w:lang w:val="en-GB"/>
    </w:rPr>
  </w:style>
  <w:style w:type="table" w:customStyle="1" w:styleId="TableGridLight1">
    <w:name w:val="Table Grid Light1"/>
    <w:basedOn w:val="TableNormal"/>
    <w:uiPriority w:val="40"/>
    <w:rPr>
      <w:rFonts w:ascii="Calibri" w:eastAsia="Calibri" w:hAnsi="Calibri" w:cs="Ari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istTable22">
    <w:name w:val="List Table 22"/>
    <w:basedOn w:val="TableNormal"/>
    <w:uiPriority w:val="47"/>
    <w:qFormat/>
    <w:rPr>
      <w:rFonts w:ascii="Calibri" w:eastAsia="SimSun" w:hAnsi="Calibri" w:cs="Arial"/>
      <w:lang w:val="en-MY" w:eastAsia="ja-JP"/>
    </w:rPr>
    <w:tblPr>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Emphasis">
    <w:name w:val="Emphasis"/>
    <w:rsid w:val="000643A7"/>
    <w:rPr>
      <w:i/>
      <w:iCs/>
    </w:rPr>
  </w:style>
  <w:style w:type="paragraph" w:customStyle="1" w:styleId="Topic">
    <w:name w:val="Topic"/>
    <w:basedOn w:val="Normal"/>
    <w:link w:val="TopicChar"/>
    <w:qFormat/>
    <w:rsid w:val="008B6822"/>
    <w:pPr>
      <w:numPr>
        <w:numId w:val="1"/>
      </w:numPr>
      <w:tabs>
        <w:tab w:val="clear" w:pos="720"/>
        <w:tab w:val="left" w:pos="360"/>
        <w:tab w:val="left" w:pos="4203"/>
      </w:tabs>
      <w:spacing w:before="240" w:after="80"/>
      <w:ind w:left="360"/>
      <w:jc w:val="both"/>
    </w:pPr>
    <w:rPr>
      <w:rFonts w:ascii="Cambria" w:hAnsi="Cambria"/>
      <w:b/>
      <w:color w:val="2F5496"/>
    </w:rPr>
  </w:style>
  <w:style w:type="paragraph" w:customStyle="1" w:styleId="SubTopic">
    <w:name w:val="Sub Topic"/>
    <w:basedOn w:val="Topic"/>
    <w:link w:val="SubTopicChar"/>
    <w:qFormat/>
    <w:rsid w:val="006C7618"/>
    <w:pPr>
      <w:numPr>
        <w:ilvl w:val="1"/>
      </w:numPr>
      <w:tabs>
        <w:tab w:val="clear" w:pos="360"/>
        <w:tab w:val="left" w:pos="450"/>
      </w:tabs>
      <w:ind w:hanging="720"/>
    </w:pPr>
  </w:style>
  <w:style w:type="character" w:customStyle="1" w:styleId="TopicChar">
    <w:name w:val="Topic Char"/>
    <w:link w:val="Topic"/>
    <w:rsid w:val="008B6822"/>
    <w:rPr>
      <w:rFonts w:ascii="Cambria" w:hAnsi="Cambria"/>
      <w:b/>
      <w:color w:val="2F5496"/>
      <w:sz w:val="24"/>
      <w:szCs w:val="24"/>
    </w:rPr>
  </w:style>
  <w:style w:type="paragraph" w:styleId="Subtitle">
    <w:name w:val="Subtitle"/>
    <w:basedOn w:val="Normal"/>
    <w:next w:val="Normal"/>
    <w:link w:val="SubtitleChar"/>
    <w:qFormat/>
    <w:rsid w:val="006C7618"/>
    <w:pPr>
      <w:spacing w:after="60"/>
      <w:jc w:val="center"/>
      <w:outlineLvl w:val="1"/>
    </w:pPr>
    <w:rPr>
      <w:rFonts w:ascii="Calibri Light" w:eastAsia="Times New Roman" w:hAnsi="Calibri Light"/>
    </w:rPr>
  </w:style>
  <w:style w:type="character" w:customStyle="1" w:styleId="SubTopicChar">
    <w:name w:val="Sub Topic Char"/>
    <w:link w:val="SubTopic"/>
    <w:rsid w:val="006C7618"/>
    <w:rPr>
      <w:rFonts w:ascii="Cambria" w:hAnsi="Cambria"/>
      <w:b/>
      <w:color w:val="2F5496"/>
      <w:sz w:val="24"/>
      <w:szCs w:val="24"/>
    </w:rPr>
  </w:style>
  <w:style w:type="character" w:customStyle="1" w:styleId="SubtitleChar">
    <w:name w:val="Subtitle Char"/>
    <w:link w:val="Subtitle"/>
    <w:rsid w:val="006C7618"/>
    <w:rPr>
      <w:rFonts w:ascii="Calibri Light" w:eastAsia="Times New Roman" w:hAnsi="Calibri Light" w:cs="Times New Roman"/>
      <w:sz w:val="24"/>
      <w:szCs w:val="24"/>
    </w:rPr>
  </w:style>
  <w:style w:type="character" w:styleId="UnresolvedMention">
    <w:name w:val="Unresolved Mention"/>
    <w:uiPriority w:val="99"/>
    <w:semiHidden/>
    <w:unhideWhenUsed/>
    <w:rsid w:val="00154367"/>
    <w:rPr>
      <w:color w:val="605E5C"/>
      <w:shd w:val="clear" w:color="auto" w:fill="E1DFDD"/>
    </w:rPr>
  </w:style>
  <w:style w:type="paragraph" w:customStyle="1" w:styleId="ArticleTitle">
    <w:name w:val="Article Title"/>
    <w:basedOn w:val="Normal"/>
    <w:link w:val="ArticleTitleChar"/>
    <w:qFormat/>
    <w:rsid w:val="00A24936"/>
    <w:pPr>
      <w:spacing w:before="240" w:after="240"/>
    </w:pPr>
    <w:rPr>
      <w:rFonts w:ascii="Cambria" w:hAnsi="Cambria"/>
      <w:b/>
      <w:bCs/>
      <w:color w:val="2F5496"/>
      <w:sz w:val="36"/>
      <w:szCs w:val="48"/>
      <w:lang w:val="en-GB"/>
    </w:rPr>
  </w:style>
  <w:style w:type="paragraph" w:customStyle="1" w:styleId="Author">
    <w:name w:val="Author"/>
    <w:basedOn w:val="Normal"/>
    <w:link w:val="AuthorChar"/>
    <w:qFormat/>
    <w:rsid w:val="00A24936"/>
    <w:pPr>
      <w:spacing w:after="200"/>
    </w:pPr>
    <w:rPr>
      <w:rFonts w:ascii="Cambria" w:hAnsi="Cambria"/>
      <w:b/>
      <w:sz w:val="28"/>
      <w:szCs w:val="22"/>
      <w:lang w:val="sv-SE"/>
    </w:rPr>
  </w:style>
  <w:style w:type="character" w:customStyle="1" w:styleId="ArticleTitleChar">
    <w:name w:val="Article Title Char"/>
    <w:link w:val="ArticleTitle"/>
    <w:rsid w:val="00A24936"/>
    <w:rPr>
      <w:rFonts w:ascii="Cambria" w:hAnsi="Cambria"/>
      <w:b/>
      <w:bCs/>
      <w:color w:val="2F5496"/>
      <w:sz w:val="36"/>
      <w:szCs w:val="48"/>
      <w:lang w:val="en-GB"/>
    </w:rPr>
  </w:style>
  <w:style w:type="paragraph" w:customStyle="1" w:styleId="Table">
    <w:name w:val="Table"/>
    <w:basedOn w:val="Normal"/>
    <w:link w:val="TableChar"/>
    <w:qFormat/>
    <w:rsid w:val="008B6822"/>
    <w:pPr>
      <w:tabs>
        <w:tab w:val="left" w:pos="4203"/>
      </w:tabs>
      <w:spacing w:before="240" w:after="80"/>
      <w:ind w:firstLine="360"/>
      <w:jc w:val="center"/>
    </w:pPr>
    <w:rPr>
      <w:rFonts w:ascii="Cambria" w:hAnsi="Cambria"/>
      <w:b/>
      <w:bCs/>
      <w:sz w:val="20"/>
      <w:szCs w:val="20"/>
    </w:rPr>
  </w:style>
  <w:style w:type="character" w:customStyle="1" w:styleId="AuthorChar">
    <w:name w:val="Author Char"/>
    <w:link w:val="Author"/>
    <w:rsid w:val="00A24936"/>
    <w:rPr>
      <w:rFonts w:ascii="Cambria" w:hAnsi="Cambria"/>
      <w:b/>
      <w:sz w:val="28"/>
      <w:szCs w:val="22"/>
      <w:lang w:val="sv-SE"/>
    </w:rPr>
  </w:style>
  <w:style w:type="paragraph" w:customStyle="1" w:styleId="1stParagraph">
    <w:name w:val="1st Paragraph"/>
    <w:basedOn w:val="Normal"/>
    <w:link w:val="1stParagraphChar"/>
    <w:qFormat/>
    <w:rsid w:val="00D871AC"/>
    <w:pPr>
      <w:tabs>
        <w:tab w:val="left" w:pos="4203"/>
      </w:tabs>
      <w:jc w:val="both"/>
    </w:pPr>
    <w:rPr>
      <w:rFonts w:ascii="Cambria" w:hAnsi="Cambria"/>
      <w:sz w:val="20"/>
      <w:szCs w:val="20"/>
    </w:rPr>
  </w:style>
  <w:style w:type="character" w:customStyle="1" w:styleId="TableChar">
    <w:name w:val="Table Char"/>
    <w:link w:val="Table"/>
    <w:rsid w:val="008B6822"/>
    <w:rPr>
      <w:rFonts w:ascii="Cambria" w:hAnsi="Cambria"/>
      <w:b/>
      <w:bCs/>
    </w:rPr>
  </w:style>
  <w:style w:type="paragraph" w:customStyle="1" w:styleId="Figure">
    <w:name w:val="Figure"/>
    <w:basedOn w:val="Normal"/>
    <w:link w:val="FigureChar"/>
    <w:qFormat/>
    <w:rsid w:val="008B6822"/>
    <w:pPr>
      <w:tabs>
        <w:tab w:val="left" w:pos="4203"/>
      </w:tabs>
      <w:spacing w:before="160" w:after="360"/>
      <w:ind w:left="360" w:hanging="360"/>
      <w:jc w:val="center"/>
    </w:pPr>
    <w:rPr>
      <w:rFonts w:ascii="Cambria" w:hAnsi="Cambria"/>
      <w:b/>
      <w:color w:val="000000"/>
      <w:sz w:val="20"/>
      <w:szCs w:val="20"/>
      <w:lang w:val="en-GB"/>
    </w:rPr>
  </w:style>
  <w:style w:type="character" w:customStyle="1" w:styleId="1stParagraphChar">
    <w:name w:val="1st Paragraph Char"/>
    <w:link w:val="1stParagraph"/>
    <w:rsid w:val="00D871AC"/>
    <w:rPr>
      <w:rFonts w:ascii="Cambria" w:hAnsi="Cambria"/>
    </w:rPr>
  </w:style>
  <w:style w:type="paragraph" w:customStyle="1" w:styleId="Acknowledgement">
    <w:name w:val="Acknowledgement"/>
    <w:basedOn w:val="Normal"/>
    <w:link w:val="AcknowledgementChar"/>
    <w:qFormat/>
    <w:rsid w:val="008B6822"/>
    <w:pPr>
      <w:tabs>
        <w:tab w:val="left" w:pos="360"/>
        <w:tab w:val="left" w:pos="4203"/>
      </w:tabs>
      <w:spacing w:before="240" w:after="80"/>
      <w:ind w:left="360" w:hanging="360"/>
      <w:jc w:val="both"/>
    </w:pPr>
    <w:rPr>
      <w:rFonts w:ascii="Cambria" w:hAnsi="Cambria"/>
      <w:b/>
      <w:color w:val="2F5496"/>
    </w:rPr>
  </w:style>
  <w:style w:type="character" w:customStyle="1" w:styleId="FigureChar">
    <w:name w:val="Figure Char"/>
    <w:link w:val="Figure"/>
    <w:rsid w:val="008B6822"/>
    <w:rPr>
      <w:rFonts w:ascii="Cambria" w:hAnsi="Cambria"/>
      <w:b/>
      <w:color w:val="000000"/>
      <w:lang w:val="en-GB"/>
    </w:rPr>
  </w:style>
  <w:style w:type="paragraph" w:customStyle="1" w:styleId="NextParagraph">
    <w:name w:val="Next Paragraph"/>
    <w:basedOn w:val="Normal"/>
    <w:link w:val="NextParagraphChar"/>
    <w:qFormat/>
    <w:rsid w:val="00D871AC"/>
    <w:pPr>
      <w:tabs>
        <w:tab w:val="left" w:pos="4203"/>
      </w:tabs>
      <w:ind w:firstLine="360"/>
      <w:jc w:val="both"/>
    </w:pPr>
    <w:rPr>
      <w:rFonts w:ascii="Cambria" w:hAnsi="Cambria"/>
      <w:color w:val="000000"/>
      <w:sz w:val="20"/>
      <w:szCs w:val="20"/>
      <w:lang w:val="en-GB"/>
    </w:rPr>
  </w:style>
  <w:style w:type="character" w:customStyle="1" w:styleId="AcknowledgementChar">
    <w:name w:val="Acknowledgement Char"/>
    <w:link w:val="Acknowledgement"/>
    <w:rsid w:val="008B6822"/>
    <w:rPr>
      <w:rFonts w:ascii="Cambria" w:hAnsi="Cambria"/>
      <w:b/>
      <w:color w:val="2F5496"/>
      <w:sz w:val="24"/>
      <w:szCs w:val="24"/>
    </w:rPr>
  </w:style>
  <w:style w:type="paragraph" w:customStyle="1" w:styleId="AuthorContribution">
    <w:name w:val="Author Contribution"/>
    <w:basedOn w:val="Acknowledgement"/>
    <w:link w:val="AuthorContributionChar"/>
    <w:rsid w:val="00DC0E4F"/>
  </w:style>
  <w:style w:type="character" w:customStyle="1" w:styleId="NextParagraphChar">
    <w:name w:val="Next Paragraph Char"/>
    <w:link w:val="NextParagraph"/>
    <w:rsid w:val="00D871AC"/>
    <w:rPr>
      <w:rFonts w:ascii="Cambria" w:hAnsi="Cambria"/>
      <w:color w:val="000000"/>
      <w:lang w:val="en-GB"/>
    </w:rPr>
  </w:style>
  <w:style w:type="paragraph" w:customStyle="1" w:styleId="Default">
    <w:name w:val="Default"/>
    <w:rsid w:val="008A2BEF"/>
    <w:pPr>
      <w:autoSpaceDE w:val="0"/>
      <w:autoSpaceDN w:val="0"/>
      <w:adjustRightInd w:val="0"/>
    </w:pPr>
    <w:rPr>
      <w:rFonts w:ascii="Avenir LT Pro 55 Roman" w:hAnsi="Avenir LT Pro 55 Roman" w:cs="Avenir LT Pro 55 Roman"/>
      <w:color w:val="000000"/>
      <w:sz w:val="24"/>
      <w:szCs w:val="24"/>
    </w:rPr>
  </w:style>
  <w:style w:type="character" w:customStyle="1" w:styleId="AuthorContributionChar">
    <w:name w:val="Author Contribution Char"/>
    <w:link w:val="AuthorContribution"/>
    <w:rsid w:val="00DC0E4F"/>
    <w:rPr>
      <w:rFonts w:ascii="Cambria" w:hAnsi="Cambria"/>
      <w:b/>
      <w:color w:val="2F5496"/>
      <w:sz w:val="24"/>
      <w:szCs w:val="24"/>
    </w:rPr>
  </w:style>
  <w:style w:type="paragraph" w:customStyle="1" w:styleId="Pa3">
    <w:name w:val="Pa3"/>
    <w:basedOn w:val="Default"/>
    <w:next w:val="Default"/>
    <w:uiPriority w:val="99"/>
    <w:rsid w:val="008A2BEF"/>
    <w:pPr>
      <w:spacing w:line="221" w:lineRule="atLeast"/>
    </w:pPr>
    <w:rPr>
      <w:rFonts w:cs="Times New Roman"/>
      <w:color w:val="auto"/>
    </w:rPr>
  </w:style>
  <w:style w:type="paragraph" w:customStyle="1" w:styleId="Pa5">
    <w:name w:val="Pa5"/>
    <w:basedOn w:val="Default"/>
    <w:next w:val="Default"/>
    <w:uiPriority w:val="99"/>
    <w:rsid w:val="008A2BEF"/>
    <w:pPr>
      <w:spacing w:line="221" w:lineRule="atLeast"/>
    </w:pPr>
    <w:rPr>
      <w:rFonts w:cs="Times New Roman"/>
      <w:color w:val="auto"/>
    </w:rPr>
  </w:style>
  <w:style w:type="character" w:customStyle="1" w:styleId="A3">
    <w:name w:val="A3"/>
    <w:uiPriority w:val="99"/>
    <w:rsid w:val="008A2BEF"/>
    <w:rPr>
      <w:rFonts w:ascii="Avenir LT Pro 45 Book" w:hAnsi="Avenir LT Pro 45 Book" w:cs="Avenir LT Pro 45 Book"/>
      <w:color w:val="0E8092"/>
      <w:sz w:val="22"/>
      <w:szCs w:val="22"/>
      <w:u w:val="single"/>
    </w:rPr>
  </w:style>
  <w:style w:type="paragraph" w:customStyle="1" w:styleId="Pa4">
    <w:name w:val="Pa4"/>
    <w:basedOn w:val="Default"/>
    <w:next w:val="Default"/>
    <w:uiPriority w:val="99"/>
    <w:rsid w:val="008A2BEF"/>
    <w:pPr>
      <w:spacing w:line="221" w:lineRule="atLeast"/>
    </w:pPr>
    <w:rPr>
      <w:rFonts w:cs="Times New Roman"/>
      <w:color w:val="auto"/>
    </w:rPr>
  </w:style>
  <w:style w:type="paragraph" w:customStyle="1" w:styleId="Pa7">
    <w:name w:val="Pa7"/>
    <w:basedOn w:val="Default"/>
    <w:next w:val="Default"/>
    <w:uiPriority w:val="99"/>
    <w:rsid w:val="008A2BEF"/>
    <w:pPr>
      <w:spacing w:line="201" w:lineRule="atLeast"/>
    </w:pPr>
    <w:rPr>
      <w:rFonts w:cs="Times New Roman"/>
      <w:color w:val="auto"/>
    </w:rPr>
  </w:style>
  <w:style w:type="character" w:customStyle="1" w:styleId="A4">
    <w:name w:val="A4"/>
    <w:uiPriority w:val="99"/>
    <w:rsid w:val="008A2BEF"/>
    <w:rPr>
      <w:rFonts w:ascii="Avenir LT Pro 45 Book" w:hAnsi="Avenir LT Pro 45 Book" w:cs="Avenir LT Pro 45 Book"/>
      <w:color w:val="252525"/>
      <w:sz w:val="12"/>
      <w:szCs w:val="12"/>
    </w:rPr>
  </w:style>
  <w:style w:type="paragraph" w:customStyle="1" w:styleId="Reference">
    <w:name w:val="Reference"/>
    <w:basedOn w:val="Normal"/>
    <w:link w:val="ReferenceChar"/>
    <w:qFormat/>
    <w:rsid w:val="00D969EF"/>
    <w:pPr>
      <w:ind w:left="720" w:hanging="720"/>
    </w:pPr>
    <w:rPr>
      <w:rFonts w:ascii="Cambria" w:hAnsi="Cambria"/>
      <w:color w:val="000000"/>
      <w:sz w:val="20"/>
      <w:szCs w:val="20"/>
    </w:rPr>
  </w:style>
  <w:style w:type="paragraph" w:customStyle="1" w:styleId="SubTopic3">
    <w:name w:val="Sub Topic3"/>
    <w:basedOn w:val="SubTopic"/>
    <w:link w:val="SubTopic3Char"/>
    <w:qFormat/>
    <w:rsid w:val="008B278E"/>
    <w:pPr>
      <w:numPr>
        <w:ilvl w:val="2"/>
      </w:numPr>
      <w:tabs>
        <w:tab w:val="left" w:pos="630"/>
      </w:tabs>
      <w:ind w:hanging="1080"/>
    </w:pPr>
  </w:style>
  <w:style w:type="character" w:customStyle="1" w:styleId="ReferenceChar">
    <w:name w:val="Reference Char"/>
    <w:link w:val="Reference"/>
    <w:rsid w:val="00D969EF"/>
    <w:rPr>
      <w:rFonts w:ascii="Cambria" w:hAnsi="Cambria"/>
      <w:color w:val="000000"/>
    </w:rPr>
  </w:style>
  <w:style w:type="paragraph" w:styleId="NormalWeb">
    <w:name w:val="Normal (Web)"/>
    <w:basedOn w:val="Normal"/>
    <w:uiPriority w:val="99"/>
    <w:unhideWhenUsed/>
    <w:rsid w:val="002F6609"/>
    <w:pPr>
      <w:spacing w:before="100" w:beforeAutospacing="1" w:after="100" w:afterAutospacing="1"/>
    </w:pPr>
    <w:rPr>
      <w:rFonts w:eastAsia="Times New Roman"/>
    </w:rPr>
  </w:style>
  <w:style w:type="character" w:customStyle="1" w:styleId="SubTopic3Char">
    <w:name w:val="Sub Topic3 Char"/>
    <w:link w:val="SubTopic3"/>
    <w:rsid w:val="008B278E"/>
    <w:rPr>
      <w:rFonts w:ascii="Cambria" w:hAnsi="Cambria"/>
      <w:b/>
      <w:color w:val="2F5496"/>
      <w:sz w:val="24"/>
      <w:szCs w:val="24"/>
    </w:rPr>
  </w:style>
  <w:style w:type="character" w:styleId="CommentReference">
    <w:name w:val="annotation reference"/>
    <w:rsid w:val="00835116"/>
    <w:rPr>
      <w:sz w:val="16"/>
      <w:szCs w:val="16"/>
    </w:rPr>
  </w:style>
  <w:style w:type="paragraph" w:styleId="CommentText">
    <w:name w:val="annotation text"/>
    <w:basedOn w:val="Normal"/>
    <w:link w:val="CommentTextChar"/>
    <w:rsid w:val="00835116"/>
    <w:rPr>
      <w:sz w:val="20"/>
      <w:szCs w:val="20"/>
    </w:rPr>
  </w:style>
  <w:style w:type="character" w:customStyle="1" w:styleId="CommentTextChar">
    <w:name w:val="Comment Text Char"/>
    <w:basedOn w:val="DefaultParagraphFont"/>
    <w:link w:val="CommentText"/>
    <w:rsid w:val="00835116"/>
  </w:style>
  <w:style w:type="paragraph" w:styleId="CommentSubject">
    <w:name w:val="annotation subject"/>
    <w:basedOn w:val="CommentText"/>
    <w:next w:val="CommentText"/>
    <w:link w:val="CommentSubjectChar"/>
    <w:rsid w:val="00835116"/>
    <w:rPr>
      <w:b/>
      <w:bCs/>
    </w:rPr>
  </w:style>
  <w:style w:type="character" w:customStyle="1" w:styleId="CommentSubjectChar">
    <w:name w:val="Comment Subject Char"/>
    <w:link w:val="CommentSubject"/>
    <w:rsid w:val="00835116"/>
    <w:rPr>
      <w:b/>
      <w:bCs/>
    </w:rPr>
  </w:style>
  <w:style w:type="paragraph" w:styleId="BalloonText">
    <w:name w:val="Balloon Text"/>
    <w:basedOn w:val="Normal"/>
    <w:link w:val="BalloonTextChar"/>
    <w:rsid w:val="00DD7D83"/>
    <w:rPr>
      <w:rFonts w:ascii="Segoe UI" w:hAnsi="Segoe UI" w:cs="Segoe UI"/>
      <w:sz w:val="18"/>
      <w:szCs w:val="18"/>
    </w:rPr>
  </w:style>
  <w:style w:type="character" w:customStyle="1" w:styleId="BalloonTextChar">
    <w:name w:val="Balloon Text Char"/>
    <w:link w:val="BalloonText"/>
    <w:rsid w:val="00DD7D83"/>
    <w:rPr>
      <w:rFonts w:ascii="Segoe UI" w:hAnsi="Segoe UI" w:cs="Segoe UI"/>
      <w:sz w:val="18"/>
      <w:szCs w:val="18"/>
    </w:rPr>
  </w:style>
  <w:style w:type="paragraph" w:customStyle="1" w:styleId="Description">
    <w:name w:val="Description"/>
    <w:basedOn w:val="Figure"/>
    <w:link w:val="DescriptionChar"/>
    <w:qFormat/>
    <w:rsid w:val="008B6822"/>
    <w:rPr>
      <w:i/>
      <w:iCs/>
    </w:rPr>
  </w:style>
  <w:style w:type="character" w:customStyle="1" w:styleId="DescriptionChar">
    <w:name w:val="Description Char"/>
    <w:link w:val="Description"/>
    <w:rsid w:val="008B6822"/>
    <w:rPr>
      <w:rFonts w:ascii="Cambria" w:hAnsi="Cambria"/>
      <w:b/>
      <w:i/>
      <w:iCs/>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95284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pamelarutledge.com/2019/03/11/the-upside-of-social-media"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comments" Target="comments.xml"/><Relationship Id="rId12" Type="http://schemas.openxmlformats.org/officeDocument/2006/relationships/image" Target="media/image3.png"/><Relationship Id="rId17" Type="http://schemas.openxmlformats.org/officeDocument/2006/relationships/hyperlink" Target="https://coronavirus.jhu.edu/map.html" TargetMode="Externa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doi.org/10.3886/"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037/0000157-002" TargetMode="External"/><Relationship Id="rId23"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doi.org/10.1037/0000048-000"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2526</Words>
  <Characters>14403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Universiti Tun Hussein Onn Malaysia</Company>
  <LinksUpToDate>false</LinksUpToDate>
  <CharactersWithSpaces>16896</CharactersWithSpaces>
  <SharedDoc>false</SharedDoc>
  <HLinks>
    <vt:vector size="30" baseType="variant">
      <vt:variant>
        <vt:i4>1572959</vt:i4>
      </vt:variant>
      <vt:variant>
        <vt:i4>12</vt:i4>
      </vt:variant>
      <vt:variant>
        <vt:i4>0</vt:i4>
      </vt:variant>
      <vt:variant>
        <vt:i4>5</vt:i4>
      </vt:variant>
      <vt:variant>
        <vt:lpwstr>https://coronavirus.jhu.edu/map.html</vt:lpwstr>
      </vt:variant>
      <vt:variant>
        <vt:lpwstr/>
      </vt:variant>
      <vt:variant>
        <vt:i4>1638484</vt:i4>
      </vt:variant>
      <vt:variant>
        <vt:i4>9</vt:i4>
      </vt:variant>
      <vt:variant>
        <vt:i4>0</vt:i4>
      </vt:variant>
      <vt:variant>
        <vt:i4>5</vt:i4>
      </vt:variant>
      <vt:variant>
        <vt:lpwstr>https://doi.org/10.3886/</vt:lpwstr>
      </vt:variant>
      <vt:variant>
        <vt:lpwstr/>
      </vt:variant>
      <vt:variant>
        <vt:i4>3670123</vt:i4>
      </vt:variant>
      <vt:variant>
        <vt:i4>6</vt:i4>
      </vt:variant>
      <vt:variant>
        <vt:i4>0</vt:i4>
      </vt:variant>
      <vt:variant>
        <vt:i4>5</vt:i4>
      </vt:variant>
      <vt:variant>
        <vt:lpwstr>https://doi.org/10.1037/0000157-002</vt:lpwstr>
      </vt:variant>
      <vt:variant>
        <vt:lpwstr/>
      </vt:variant>
      <vt:variant>
        <vt:i4>3735653</vt:i4>
      </vt:variant>
      <vt:variant>
        <vt:i4>3</vt:i4>
      </vt:variant>
      <vt:variant>
        <vt:i4>0</vt:i4>
      </vt:variant>
      <vt:variant>
        <vt:i4>5</vt:i4>
      </vt:variant>
      <vt:variant>
        <vt:lpwstr>https://doi.org/10.1037/0000048-000</vt:lpwstr>
      </vt:variant>
      <vt:variant>
        <vt:lpwstr/>
      </vt:variant>
      <vt:variant>
        <vt:i4>4390932</vt:i4>
      </vt:variant>
      <vt:variant>
        <vt:i4>0</vt:i4>
      </vt:variant>
      <vt:variant>
        <vt:i4>0</vt:i4>
      </vt:variant>
      <vt:variant>
        <vt:i4>5</vt:i4>
      </vt:variant>
      <vt:variant>
        <vt:lpwstr>https://www.pamelarutledge.com/2019/03/11/the-upside-of-social-media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Uthm</dc:creator>
  <cp:keywords/>
  <cp:lastModifiedBy>Mohammad Ahyar Bin Zulkefli</cp:lastModifiedBy>
  <cp:revision>3</cp:revision>
  <cp:lastPrinted>2023-05-21T08:29:00Z</cp:lastPrinted>
  <dcterms:created xsi:type="dcterms:W3CDTF">2024-01-02T02:34:00Z</dcterms:created>
  <dcterms:modified xsi:type="dcterms:W3CDTF">2024-03-10T03:02:00Z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1033-11.2.0.10114</vt:lpwstr>
  </property>
</Properties>
</file>