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Arial" w:eastAsia="Times New Roman" w:hAnsi="Arial" w:cs="Arial"/>
          <w:b/>
          <w:bCs/>
          <w:color w:val="002060"/>
          <w:sz w:val="44"/>
          <w:szCs w:val="44"/>
          <w:lang w:val="en-GB"/>
        </w:rPr>
      </w:pPr>
      <w:bookmarkStart w:id="0" w:name="_GoBack"/>
      <w:bookmarkEnd w:id="0"/>
      <w:r w:rsidRPr="00DE3DB3">
        <w:rPr>
          <w:rFonts w:ascii="Arial" w:eastAsia="Times New Roman" w:hAnsi="Arial" w:cs="Arial"/>
          <w:b/>
          <w:bCs/>
          <w:color w:val="002060"/>
          <w:sz w:val="44"/>
          <w:szCs w:val="44"/>
          <w:lang w:val="en-GB"/>
        </w:rPr>
        <w:t>Manuscripts Guidelines [MMJ]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DE3DB3" w:rsidRPr="00DE3DB3" w:rsidRDefault="00DE3DB3" w:rsidP="00DE3DB3">
      <w:pPr>
        <w:shd w:val="clear" w:color="auto" w:fill="FFFFFF"/>
        <w:spacing w:after="0" w:line="243" w:lineRule="atLeast"/>
        <w:jc w:val="both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 xml:space="preserve">Manuscripts should be written as accurately as possible and should be typed in double-spacing on one side of an A4 paper with margins at least 25mm. Each manuscript should not exceed 25 pages. Manuscripts will be reviewed by a panel of referees. Comments will be made available to the contributors without disclosing the referees’ names. The first page of your paper should contain the title, name(s), affiliation(s), </w:t>
      </w:r>
      <w:proofErr w:type="gramStart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address(</w:t>
      </w:r>
      <w:proofErr w:type="spellStart"/>
      <w:proofErr w:type="gramEnd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es</w:t>
      </w:r>
      <w:proofErr w:type="spellEnd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), telephone number(s), fax number(s) and email address(</w:t>
      </w:r>
      <w:proofErr w:type="spellStart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es</w:t>
      </w:r>
      <w:proofErr w:type="spellEnd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).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Review of Manuscripts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All contributions are refereed. Authors wishing an anonymous review should submit a separate title page.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End notes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Footnotes should not be used. End notes should be used instead.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Cover Letter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Manuscripts should be accompanied by a covering letter stating that the material has not been published, and is not under consideration for publication elsewhere.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Abstract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jc w:val="both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000000"/>
          <w:sz w:val="18"/>
          <w:szCs w:val="18"/>
          <w:lang w:val="en-GB"/>
        </w:rPr>
        <w:t>The abstract</w:t>
      </w:r>
      <w:r w:rsidRPr="00DE3DB3">
        <w:rPr>
          <w:rFonts w:ascii="Helvetica" w:eastAsia="Times New Roman" w:hAnsi="Helvetica" w:cs="Times New Roman"/>
          <w:color w:val="211D1E"/>
          <w:sz w:val="18"/>
          <w:szCs w:val="18"/>
        </w:rPr>
        <w:t xml:space="preserve"> should be brief, self-contained, </w:t>
      </w:r>
      <w:proofErr w:type="gramStart"/>
      <w:r w:rsidRPr="00DE3DB3">
        <w:rPr>
          <w:rFonts w:ascii="Helvetica" w:eastAsia="Times New Roman" w:hAnsi="Helvetica" w:cs="Times New Roman"/>
          <w:color w:val="211D1E"/>
          <w:sz w:val="18"/>
          <w:szCs w:val="18"/>
        </w:rPr>
        <w:t>explicit</w:t>
      </w:r>
      <w:proofErr w:type="gramEnd"/>
      <w:r w:rsidRPr="00DE3DB3">
        <w:rPr>
          <w:rFonts w:ascii="Helvetica" w:eastAsia="Times New Roman" w:hAnsi="Helvetica" w:cs="Times New Roman"/>
          <w:color w:val="211D1E"/>
          <w:sz w:val="18"/>
          <w:szCs w:val="18"/>
        </w:rPr>
        <w:t xml:space="preserve"> and should not exceed 200 words. Local contributors are required to submit two (2) abstracts, one in Malay and the other in English.</w:t>
      </w:r>
      <w:r w:rsidRPr="00DE3DB3"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  <w:t> </w:t>
      </w:r>
      <w:r w:rsidRPr="00DE3DB3"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  <w:br/>
      </w:r>
      <w:r w:rsidRPr="00DE3DB3"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  <w:br/>
      </w: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Acknowledgement</w:t>
      </w: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br/>
      </w:r>
      <w:proofErr w:type="gramStart"/>
      <w:r w:rsidRPr="00DE3DB3">
        <w:rPr>
          <w:rFonts w:ascii="Arial" w:eastAsia="Times New Roman" w:hAnsi="Arial" w:cs="Arial"/>
          <w:color w:val="000000"/>
          <w:sz w:val="18"/>
          <w:szCs w:val="18"/>
        </w:rPr>
        <w:t>Any</w:t>
      </w:r>
      <w:proofErr w:type="gramEnd"/>
      <w:r w:rsidRPr="00DE3DB3">
        <w:rPr>
          <w:rFonts w:ascii="Arial" w:eastAsia="Times New Roman" w:hAnsi="Arial" w:cs="Arial"/>
          <w:color w:val="000000"/>
          <w:sz w:val="18"/>
          <w:szCs w:val="18"/>
        </w:rPr>
        <w:t xml:space="preserve"> acknowledgments by the author may appear here. The Acknowledgments of people, grants, funds, </w:t>
      </w:r>
      <w:proofErr w:type="spellStart"/>
      <w:r w:rsidRPr="00DE3DB3">
        <w:rPr>
          <w:rFonts w:ascii="Arial" w:eastAsia="Times New Roman" w:hAnsi="Arial" w:cs="Arial"/>
          <w:color w:val="000000"/>
          <w:sz w:val="18"/>
          <w:szCs w:val="18"/>
        </w:rPr>
        <w:t>etc</w:t>
      </w:r>
      <w:proofErr w:type="spellEnd"/>
      <w:r w:rsidRPr="00DE3DB3">
        <w:rPr>
          <w:rFonts w:ascii="Arial" w:eastAsia="Times New Roman" w:hAnsi="Arial" w:cs="Arial"/>
          <w:color w:val="000000"/>
          <w:sz w:val="18"/>
          <w:szCs w:val="18"/>
        </w:rPr>
        <w:t xml:space="preserve"> should be brief and concise. For example:</w:t>
      </w:r>
    </w:p>
    <w:p w:rsidR="00DE3DB3" w:rsidRPr="00DE3DB3" w:rsidRDefault="00DE3DB3" w:rsidP="00DE3DB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0000"/>
          <w:sz w:val="18"/>
          <w:szCs w:val="18"/>
        </w:rPr>
        <w:t>Single grant</w:t>
      </w:r>
      <w:r w:rsidRPr="00DE3DB3">
        <w:rPr>
          <w:rFonts w:ascii="Arial" w:eastAsia="Times New Roman" w:hAnsi="Arial" w:cs="Arial"/>
          <w:color w:val="000000"/>
          <w:sz w:val="18"/>
          <w:szCs w:val="18"/>
        </w:rPr>
        <w:t>- This work was supported by the __________ (Name of the Grant) ________</w:t>
      </w:r>
      <w:proofErr w:type="gramStart"/>
      <w:r w:rsidRPr="00DE3DB3">
        <w:rPr>
          <w:rFonts w:ascii="Arial" w:eastAsia="Times New Roman" w:hAnsi="Arial" w:cs="Arial"/>
          <w:color w:val="000000"/>
          <w:sz w:val="18"/>
          <w:szCs w:val="18"/>
        </w:rPr>
        <w:t>_(</w:t>
      </w:r>
      <w:proofErr w:type="gramEnd"/>
      <w:r w:rsidRPr="00DE3DB3">
        <w:rPr>
          <w:rFonts w:ascii="Arial" w:eastAsia="Times New Roman" w:hAnsi="Arial" w:cs="Arial"/>
          <w:color w:val="000000"/>
          <w:sz w:val="18"/>
          <w:szCs w:val="18"/>
        </w:rPr>
        <w:t xml:space="preserve"> Grant number, year).</w:t>
      </w:r>
    </w:p>
    <w:p w:rsidR="00DE3DB3" w:rsidRPr="00DE3DB3" w:rsidRDefault="00DE3DB3" w:rsidP="00DE3DB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0000"/>
          <w:sz w:val="18"/>
          <w:szCs w:val="18"/>
        </w:rPr>
        <w:t>Multiple grants</w:t>
      </w:r>
      <w:r w:rsidRPr="00DE3DB3">
        <w:rPr>
          <w:rFonts w:ascii="Arial" w:eastAsia="Times New Roman" w:hAnsi="Arial" w:cs="Arial"/>
          <w:color w:val="000000"/>
          <w:sz w:val="18"/>
          <w:szCs w:val="18"/>
        </w:rPr>
        <w:t>- separated by comma and space. </w:t>
      </w:r>
      <w:r w:rsidRPr="00DE3DB3">
        <w:rPr>
          <w:rFonts w:ascii="Arial" w:eastAsia="Times New Roman" w:hAnsi="Arial" w:cs="Arial"/>
          <w:color w:val="000000"/>
          <w:sz w:val="18"/>
          <w:szCs w:val="18"/>
        </w:rPr>
        <w:br/>
        <w:t xml:space="preserve">This work was supported by the Name of the Grant1 [grant numbers xxx, year]; Name of the Grant2 [grant number </w:t>
      </w:r>
      <w:proofErr w:type="spellStart"/>
      <w:r w:rsidRPr="00DE3DB3">
        <w:rPr>
          <w:rFonts w:ascii="Arial" w:eastAsia="Times New Roman" w:hAnsi="Arial" w:cs="Arial"/>
          <w:color w:val="000000"/>
          <w:sz w:val="18"/>
          <w:szCs w:val="18"/>
        </w:rPr>
        <w:t>yyy</w:t>
      </w:r>
      <w:proofErr w:type="spellEnd"/>
      <w:r w:rsidRPr="00DE3DB3">
        <w:rPr>
          <w:rFonts w:ascii="Arial" w:eastAsia="Times New Roman" w:hAnsi="Arial" w:cs="Arial"/>
          <w:color w:val="000000"/>
          <w:sz w:val="18"/>
          <w:szCs w:val="18"/>
        </w:rPr>
        <w:t xml:space="preserve">, year]; and Name of the Grant3 [grant number </w:t>
      </w:r>
      <w:proofErr w:type="spellStart"/>
      <w:proofErr w:type="gramStart"/>
      <w:r w:rsidRPr="00DE3DB3">
        <w:rPr>
          <w:rFonts w:ascii="Arial" w:eastAsia="Times New Roman" w:hAnsi="Arial" w:cs="Arial"/>
          <w:color w:val="000000"/>
          <w:sz w:val="18"/>
          <w:szCs w:val="18"/>
        </w:rPr>
        <w:t>aaa</w:t>
      </w:r>
      <w:proofErr w:type="spellEnd"/>
      <w:proofErr w:type="gramEnd"/>
      <w:r w:rsidRPr="00DE3DB3">
        <w:rPr>
          <w:rFonts w:ascii="Arial" w:eastAsia="Times New Roman" w:hAnsi="Arial" w:cs="Arial"/>
          <w:color w:val="000000"/>
          <w:sz w:val="18"/>
          <w:szCs w:val="18"/>
        </w:rPr>
        <w:t>, year].</w:t>
      </w:r>
    </w:p>
    <w:p w:rsidR="00DE3DB3" w:rsidRPr="00DE3DB3" w:rsidRDefault="00DE3DB3" w:rsidP="00DE3DB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0000"/>
          <w:sz w:val="18"/>
          <w:szCs w:val="18"/>
        </w:rPr>
        <w:t>If Services and Facilities involved:</w:t>
      </w:r>
      <w:r w:rsidRPr="00DE3DB3">
        <w:rPr>
          <w:rFonts w:ascii="Arial" w:eastAsia="Times New Roman" w:hAnsi="Arial" w:cs="Arial"/>
          <w:color w:val="000000"/>
          <w:sz w:val="18"/>
          <w:szCs w:val="18"/>
        </w:rPr>
        <w:br/>
        <w:t xml:space="preserve">Example: The authors gratefully acknowledge use of service and facilities of the Human-Centered Computing Research lab at </w:t>
      </w:r>
      <w:proofErr w:type="spellStart"/>
      <w:r w:rsidRPr="00DE3DB3">
        <w:rPr>
          <w:rFonts w:ascii="Arial" w:eastAsia="Times New Roman" w:hAnsi="Arial" w:cs="Arial"/>
          <w:color w:val="000000"/>
          <w:sz w:val="18"/>
          <w:szCs w:val="18"/>
        </w:rPr>
        <w:t>Unviersiti</w:t>
      </w:r>
      <w:proofErr w:type="spellEnd"/>
      <w:r w:rsidRPr="00DE3DB3">
        <w:rPr>
          <w:rFonts w:ascii="Arial" w:eastAsia="Times New Roman" w:hAnsi="Arial" w:cs="Arial"/>
          <w:color w:val="000000"/>
          <w:sz w:val="18"/>
          <w:szCs w:val="18"/>
        </w:rPr>
        <w:t xml:space="preserve"> Utara Malaysia, funded by Prototype Research Grant Scheme, Ministry of Higher Education [grant number and year].</w:t>
      </w:r>
    </w:p>
    <w:p w:rsidR="00DE3DB3" w:rsidRPr="00DE3DB3" w:rsidRDefault="00DE3DB3" w:rsidP="00DE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Non-funded</w:t>
      </w:r>
      <w:r w:rsidRPr="00DE3DB3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DE3DB3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gramEnd"/>
      <w:r w:rsidRPr="00DE3DB3">
        <w:rPr>
          <w:rFonts w:ascii="Arial" w:eastAsia="Times New Roman" w:hAnsi="Arial" w:cs="Arial"/>
          <w:color w:val="000000"/>
          <w:sz w:val="18"/>
          <w:szCs w:val="18"/>
        </w:rPr>
        <w:t xml:space="preserve"> research received no specific grant from any funding agency in the public, commercial, or not-for profit sectors.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References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References should be carefully checked. The references are to be cited in the text in the author-date format-APA style (5th Edition). A reference list, only of work cited, should be provided at the end of the text arranged in alphabetical order. Examples for the format of books and journals are follows: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Journal Article, One Author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Burns, J., (</w:t>
      </w:r>
      <w:proofErr w:type="gramStart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2004 )</w:t>
      </w:r>
      <w:proofErr w:type="gramEnd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. The dynamics of accounting change: Inter-play between new practises, routines, institutions, power, and politics. </w:t>
      </w:r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>Accounting, Auditing, and Accountability Journal, 13 </w:t>
      </w: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(5), 566-96.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Journal Article, Two Authors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lastRenderedPageBreak/>
        <w:t xml:space="preserve">Burns, J., &amp; </w:t>
      </w:r>
      <w:proofErr w:type="spellStart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Scapens</w:t>
      </w:r>
      <w:proofErr w:type="spellEnd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, R. (2004). Conceptualising management accounting change: An institutionalist framework. </w:t>
      </w:r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>Management Accounting Research</w:t>
      </w:r>
      <w:proofErr w:type="gramStart"/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>,11</w:t>
      </w:r>
      <w:proofErr w:type="gramEnd"/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> </w:t>
      </w: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(1), 3-25.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Book, Two Author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Emmanuel, C., &amp; Otley, D. (1990). </w:t>
      </w:r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 xml:space="preserve">Accounting for </w:t>
      </w:r>
      <w:proofErr w:type="spellStart"/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>managemnet</w:t>
      </w:r>
      <w:proofErr w:type="spellEnd"/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 xml:space="preserve"> control. </w:t>
      </w: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London: Chapman and Hall.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Edited Book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 xml:space="preserve">Clegg, S., &amp; Hardy, C. (1996). Conclusions: </w:t>
      </w:r>
      <w:proofErr w:type="spellStart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Represantations</w:t>
      </w:r>
      <w:proofErr w:type="spellEnd"/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. In Clegg, S., C. Hardy, &amp; W. Nord (Eds.) </w:t>
      </w:r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>Handbook of organizational studies. </w:t>
      </w: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(59-79). London-Sage.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Electronic Sources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Fredrickson, B. L. (2000, March 7). Cultivating positive emotions to optimize health and well-being. </w:t>
      </w:r>
      <w:r w:rsidRPr="00DE3DB3">
        <w:rPr>
          <w:rFonts w:ascii="Arial" w:eastAsia="Times New Roman" w:hAnsi="Arial" w:cs="Arial"/>
          <w:i/>
          <w:iCs/>
          <w:color w:val="211D1E"/>
          <w:sz w:val="18"/>
          <w:szCs w:val="18"/>
          <w:lang w:val="en-GB"/>
        </w:rPr>
        <w:t>Prevention &amp; Treatment, 3, </w:t>
      </w: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Article 0001a. Retrieved November 20, 2000, from </w:t>
      </w:r>
      <w:hyperlink r:id="rId6" w:history="1">
        <w:r w:rsidRPr="00DE3DB3">
          <w:rPr>
            <w:rFonts w:ascii="Arial" w:eastAsia="Times New Roman" w:hAnsi="Arial" w:cs="Arial"/>
            <w:sz w:val="18"/>
            <w:szCs w:val="18"/>
            <w:lang w:val="en-GB"/>
          </w:rPr>
          <w:t>http://journals.apa.org/prevention/volume.3/pre0030001a.html</w:t>
        </w:r>
      </w:hyperlink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Abbreviations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Full journal title should be used, for the first citation in any article. Accepted abbreviations or acronyms may be used for subsequent citations.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Tables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Tables should be numbered with Arabic numerals.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Illustrations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Captions should be typed double-spaced in sequence, on a separate sheet of paper. Photographs, if any, should be large, clear, glossy prints, showing high-contrast. Each should be identified on the back, complete with the author’s name and the number of the illustrations.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b/>
          <w:bCs/>
          <w:color w:val="002060"/>
          <w:sz w:val="18"/>
          <w:szCs w:val="18"/>
          <w:lang w:val="en-GB"/>
        </w:rPr>
        <w:t>Contributors</w:t>
      </w:r>
    </w:p>
    <w:p w:rsidR="00DE3DB3" w:rsidRPr="00DE3DB3" w:rsidRDefault="00DE3DB3" w:rsidP="00DE3DB3">
      <w:pPr>
        <w:shd w:val="clear" w:color="auto" w:fill="FFFFFF"/>
        <w:spacing w:after="0" w:line="243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3DB3">
        <w:rPr>
          <w:rFonts w:ascii="Arial" w:eastAsia="Times New Roman" w:hAnsi="Arial" w:cs="Arial"/>
          <w:color w:val="211D1E"/>
          <w:sz w:val="18"/>
          <w:szCs w:val="18"/>
          <w:lang w:val="en-GB"/>
        </w:rPr>
        <w:t>Contributors must provide their full names, academic qualifications and addresses. A contributor will receive a complimentary copy of the issues in which his/her article appears and 10 off-prints.</w:t>
      </w:r>
    </w:p>
    <w:p w:rsidR="00A73BCF" w:rsidRDefault="00A73BCF"/>
    <w:sectPr w:rsidR="00A73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2ABE"/>
    <w:multiLevelType w:val="multilevel"/>
    <w:tmpl w:val="E252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B3"/>
    <w:rsid w:val="0017184B"/>
    <w:rsid w:val="00A73BCF"/>
    <w:rsid w:val="00D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apa.org/prevention/volume.3/pre0030001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StafUUM_PC</dc:creator>
  <cp:lastModifiedBy>WIN7</cp:lastModifiedBy>
  <cp:revision>2</cp:revision>
  <dcterms:created xsi:type="dcterms:W3CDTF">2018-06-28T01:02:00Z</dcterms:created>
  <dcterms:modified xsi:type="dcterms:W3CDTF">2018-06-28T01:02:00Z</dcterms:modified>
</cp:coreProperties>
</file>