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D9FC" w14:textId="77777777" w:rsidR="00374FC1" w:rsidRDefault="00000000">
      <w:pPr>
        <w:pStyle w:val="Title"/>
      </w:pPr>
      <w:r>
        <w:rPr>
          <w:w w:val="120"/>
        </w:rPr>
        <w:t>ABSTRACT</w:t>
      </w:r>
      <w:r>
        <w:rPr>
          <w:spacing w:val="15"/>
          <w:w w:val="130"/>
        </w:rPr>
        <w:t xml:space="preserve"> </w:t>
      </w:r>
      <w:r>
        <w:rPr>
          <w:spacing w:val="-2"/>
          <w:w w:val="130"/>
        </w:rPr>
        <w:t>SUBMISSION</w:t>
      </w:r>
    </w:p>
    <w:p w14:paraId="1B007FC5" w14:textId="77777777" w:rsidR="008B614B" w:rsidRDefault="008B614B">
      <w:pPr>
        <w:pStyle w:val="Heading1"/>
        <w:spacing w:before="3"/>
        <w:rPr>
          <w:w w:val="120"/>
        </w:rPr>
      </w:pPr>
    </w:p>
    <w:p w14:paraId="049B5A6A" w14:textId="50DB3329" w:rsidR="00374FC1" w:rsidRDefault="008B614B">
      <w:pPr>
        <w:pStyle w:val="Heading1"/>
        <w:spacing w:before="3"/>
      </w:pPr>
      <w:r>
        <w:rPr>
          <w:w w:val="120"/>
        </w:rPr>
        <w:t>Conference Tracks</w:t>
      </w:r>
    </w:p>
    <w:p w14:paraId="56E83B05" w14:textId="54AECC29" w:rsidR="00374FC1" w:rsidRDefault="00000000">
      <w:pPr>
        <w:pStyle w:val="BodyText"/>
        <w:spacing w:line="238" w:lineRule="exact"/>
        <w:ind w:left="25"/>
      </w:pPr>
      <w:r>
        <w:rPr>
          <w:w w:val="110"/>
        </w:rPr>
        <w:t>The</w:t>
      </w:r>
      <w:r>
        <w:rPr>
          <w:spacing w:val="-11"/>
          <w:w w:val="110"/>
        </w:rPr>
        <w:t xml:space="preserve"> </w:t>
      </w:r>
      <w:r>
        <w:rPr>
          <w:w w:val="110"/>
        </w:rPr>
        <w:t>conference</w:t>
      </w:r>
      <w:r>
        <w:rPr>
          <w:spacing w:val="-10"/>
          <w:w w:val="110"/>
        </w:rPr>
        <w:t xml:space="preserve"> </w:t>
      </w:r>
      <w:r>
        <w:rPr>
          <w:w w:val="110"/>
        </w:rPr>
        <w:t>will</w:t>
      </w:r>
      <w:r>
        <w:rPr>
          <w:spacing w:val="-9"/>
          <w:w w:val="110"/>
        </w:rPr>
        <w:t xml:space="preserve"> </w:t>
      </w:r>
      <w:r>
        <w:rPr>
          <w:w w:val="110"/>
        </w:rPr>
        <w:t>cover</w:t>
      </w:r>
      <w:r>
        <w:rPr>
          <w:spacing w:val="-10"/>
          <w:w w:val="110"/>
        </w:rPr>
        <w:t xml:space="preserve"> </w:t>
      </w:r>
      <w:r>
        <w:rPr>
          <w:w w:val="110"/>
        </w:rPr>
        <w:t>the</w:t>
      </w:r>
      <w:r>
        <w:rPr>
          <w:spacing w:val="-11"/>
          <w:w w:val="110"/>
        </w:rPr>
        <w:t xml:space="preserve"> </w:t>
      </w:r>
      <w:r>
        <w:rPr>
          <w:w w:val="110"/>
        </w:rPr>
        <w:t>following</w:t>
      </w:r>
      <w:r>
        <w:rPr>
          <w:spacing w:val="-10"/>
          <w:w w:val="110"/>
        </w:rPr>
        <w:t xml:space="preserve"> </w:t>
      </w:r>
      <w:r w:rsidR="008B614B">
        <w:rPr>
          <w:spacing w:val="-2"/>
          <w:w w:val="110"/>
        </w:rPr>
        <w:t>tracks</w:t>
      </w:r>
      <w:r>
        <w:rPr>
          <w:spacing w:val="-2"/>
          <w:w w:val="110"/>
        </w:rPr>
        <w:t>:</w:t>
      </w:r>
    </w:p>
    <w:p w14:paraId="11329D9F" w14:textId="69830902" w:rsidR="00D97EC8" w:rsidRPr="00D97EC8" w:rsidRDefault="00D97EC8" w:rsidP="00D97EC8">
      <w:pPr>
        <w:spacing w:before="208"/>
        <w:ind w:left="24"/>
        <w:rPr>
          <w:w w:val="105"/>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21"/>
      </w:tblGrid>
      <w:tr w:rsidR="00D97EC8" w14:paraId="5C91BFE4" w14:textId="77777777" w:rsidTr="00D97EC8">
        <w:tc>
          <w:tcPr>
            <w:tcW w:w="4521" w:type="dxa"/>
          </w:tcPr>
          <w:p w14:paraId="395C98B6" w14:textId="7D601142" w:rsidR="00D97EC8" w:rsidRDefault="00D97EC8" w:rsidP="00D97EC8">
            <w:pPr>
              <w:pStyle w:val="ListParagraph"/>
              <w:numPr>
                <w:ilvl w:val="0"/>
                <w:numId w:val="8"/>
              </w:numPr>
              <w:ind w:left="401"/>
              <w:rPr>
                <w:w w:val="105"/>
              </w:rPr>
            </w:pPr>
            <w:r>
              <w:rPr>
                <w:w w:val="105"/>
              </w:rPr>
              <w:t>Accounting</w:t>
            </w:r>
          </w:p>
          <w:p w14:paraId="6A7777FD" w14:textId="582FB5C1" w:rsidR="00D97EC8" w:rsidRPr="00D97EC8" w:rsidRDefault="00D97EC8" w:rsidP="00D97EC8">
            <w:pPr>
              <w:pStyle w:val="ListParagraph"/>
              <w:numPr>
                <w:ilvl w:val="0"/>
                <w:numId w:val="8"/>
              </w:numPr>
              <w:ind w:left="401"/>
              <w:rPr>
                <w:w w:val="105"/>
              </w:rPr>
            </w:pPr>
            <w:r w:rsidRPr="00D97EC8">
              <w:rPr>
                <w:w w:val="105"/>
              </w:rPr>
              <w:t>Artificial Intelligence</w:t>
            </w:r>
          </w:p>
          <w:p w14:paraId="04430CD7" w14:textId="77777777" w:rsidR="00D97EC8" w:rsidRPr="00D97EC8" w:rsidRDefault="00D97EC8" w:rsidP="00D97EC8">
            <w:pPr>
              <w:ind w:left="24"/>
              <w:rPr>
                <w:w w:val="105"/>
              </w:rPr>
            </w:pPr>
            <w:r w:rsidRPr="00D97EC8">
              <w:rPr>
                <w:w w:val="105"/>
              </w:rPr>
              <w:t>•    Banking</w:t>
            </w:r>
          </w:p>
          <w:p w14:paraId="1B50451C" w14:textId="77777777" w:rsidR="00D97EC8" w:rsidRPr="00D97EC8" w:rsidRDefault="00D97EC8" w:rsidP="00D97EC8">
            <w:pPr>
              <w:ind w:left="24"/>
              <w:rPr>
                <w:w w:val="105"/>
              </w:rPr>
            </w:pPr>
            <w:r w:rsidRPr="00D97EC8">
              <w:rPr>
                <w:w w:val="105"/>
              </w:rPr>
              <w:t>•    Business</w:t>
            </w:r>
          </w:p>
          <w:p w14:paraId="71781511" w14:textId="77777777" w:rsidR="00D97EC8" w:rsidRPr="00D97EC8" w:rsidRDefault="00D97EC8" w:rsidP="00D97EC8">
            <w:pPr>
              <w:ind w:left="24"/>
              <w:rPr>
                <w:w w:val="105"/>
              </w:rPr>
            </w:pPr>
            <w:r w:rsidRPr="00D97EC8">
              <w:rPr>
                <w:w w:val="105"/>
              </w:rPr>
              <w:t>•    Climate Change</w:t>
            </w:r>
          </w:p>
          <w:p w14:paraId="26CD1B79" w14:textId="77777777" w:rsidR="00D97EC8" w:rsidRPr="00D97EC8" w:rsidRDefault="00D97EC8" w:rsidP="00D97EC8">
            <w:pPr>
              <w:ind w:left="24"/>
              <w:rPr>
                <w:w w:val="105"/>
              </w:rPr>
            </w:pPr>
            <w:r w:rsidRPr="00D97EC8">
              <w:rPr>
                <w:w w:val="105"/>
              </w:rPr>
              <w:t>•    Communication</w:t>
            </w:r>
          </w:p>
          <w:p w14:paraId="25A3B2D2" w14:textId="77777777" w:rsidR="00D97EC8" w:rsidRPr="00D97EC8" w:rsidRDefault="00D97EC8" w:rsidP="00D97EC8">
            <w:pPr>
              <w:ind w:left="24"/>
              <w:rPr>
                <w:w w:val="105"/>
              </w:rPr>
            </w:pPr>
            <w:r w:rsidRPr="00D97EC8">
              <w:rPr>
                <w:w w:val="105"/>
              </w:rPr>
              <w:t>•    Data Analytics</w:t>
            </w:r>
          </w:p>
          <w:p w14:paraId="140FEF2B" w14:textId="77777777" w:rsidR="00D97EC8" w:rsidRPr="00D97EC8" w:rsidRDefault="00D97EC8" w:rsidP="00D97EC8">
            <w:pPr>
              <w:ind w:left="24"/>
              <w:rPr>
                <w:w w:val="105"/>
              </w:rPr>
            </w:pPr>
            <w:r w:rsidRPr="00D97EC8">
              <w:rPr>
                <w:w w:val="105"/>
              </w:rPr>
              <w:t>•    Digital Business</w:t>
            </w:r>
          </w:p>
          <w:p w14:paraId="42570609" w14:textId="77777777" w:rsidR="00D97EC8" w:rsidRPr="00D97EC8" w:rsidRDefault="00D97EC8" w:rsidP="00D97EC8">
            <w:pPr>
              <w:ind w:left="24"/>
              <w:rPr>
                <w:w w:val="105"/>
              </w:rPr>
            </w:pPr>
            <w:r w:rsidRPr="00D97EC8">
              <w:rPr>
                <w:w w:val="105"/>
              </w:rPr>
              <w:t>•    Digital Technology</w:t>
            </w:r>
          </w:p>
          <w:p w14:paraId="1F8F50B4" w14:textId="77777777" w:rsidR="00D97EC8" w:rsidRPr="00D97EC8" w:rsidRDefault="00D97EC8" w:rsidP="00D97EC8">
            <w:pPr>
              <w:ind w:left="24"/>
              <w:rPr>
                <w:w w:val="105"/>
              </w:rPr>
            </w:pPr>
            <w:r w:rsidRPr="00D97EC8">
              <w:rPr>
                <w:w w:val="105"/>
              </w:rPr>
              <w:t>•    E-Business</w:t>
            </w:r>
          </w:p>
          <w:p w14:paraId="5817BD2A" w14:textId="77777777" w:rsidR="00D97EC8" w:rsidRPr="00D97EC8" w:rsidRDefault="00D97EC8" w:rsidP="00D97EC8">
            <w:pPr>
              <w:ind w:left="24"/>
              <w:rPr>
                <w:w w:val="105"/>
              </w:rPr>
            </w:pPr>
            <w:r w:rsidRPr="00D97EC8">
              <w:rPr>
                <w:w w:val="105"/>
              </w:rPr>
              <w:t>•    Economics</w:t>
            </w:r>
          </w:p>
          <w:p w14:paraId="2334FC03" w14:textId="26F5983D" w:rsidR="00D97EC8" w:rsidRDefault="00D97EC8" w:rsidP="00D97EC8">
            <w:pPr>
              <w:ind w:left="24"/>
              <w:rPr>
                <w:w w:val="105"/>
              </w:rPr>
            </w:pPr>
            <w:r w:rsidRPr="00D97EC8">
              <w:rPr>
                <w:w w:val="105"/>
              </w:rPr>
              <w:t>•    Entrepreneurship</w:t>
            </w:r>
          </w:p>
          <w:p w14:paraId="032E81EC" w14:textId="21EEC0EC" w:rsidR="00D97EC8" w:rsidRPr="00D97EC8" w:rsidRDefault="00D97EC8" w:rsidP="00D97EC8">
            <w:pPr>
              <w:pStyle w:val="ListParagraph"/>
              <w:numPr>
                <w:ilvl w:val="0"/>
                <w:numId w:val="9"/>
              </w:numPr>
              <w:ind w:left="401"/>
              <w:rPr>
                <w:w w:val="105"/>
              </w:rPr>
            </w:pPr>
            <w:r>
              <w:rPr>
                <w:w w:val="105"/>
              </w:rPr>
              <w:t>Tourism &amp; Heritage</w:t>
            </w:r>
          </w:p>
          <w:p w14:paraId="1A2238B1" w14:textId="77777777" w:rsidR="00D97EC8" w:rsidRDefault="00D97EC8" w:rsidP="00D97EC8">
            <w:pPr>
              <w:rPr>
                <w:w w:val="105"/>
              </w:rPr>
            </w:pPr>
          </w:p>
        </w:tc>
        <w:tc>
          <w:tcPr>
            <w:tcW w:w="4521" w:type="dxa"/>
          </w:tcPr>
          <w:p w14:paraId="2C7A640C" w14:textId="7FE23187" w:rsidR="00D97EC8" w:rsidRDefault="00D97EC8" w:rsidP="00D97EC8">
            <w:pPr>
              <w:ind w:left="387" w:hanging="387"/>
              <w:rPr>
                <w:w w:val="105"/>
              </w:rPr>
            </w:pPr>
            <w:r w:rsidRPr="00D97EC8">
              <w:rPr>
                <w:w w:val="105"/>
              </w:rPr>
              <w:t xml:space="preserve">•  </w:t>
            </w:r>
            <w:r>
              <w:rPr>
                <w:w w:val="105"/>
              </w:rPr>
              <w:t xml:space="preserve"> </w:t>
            </w:r>
            <w:r w:rsidRPr="00D97EC8">
              <w:rPr>
                <w:w w:val="105"/>
              </w:rPr>
              <w:t xml:space="preserve"> Environmental, social, and governance</w:t>
            </w:r>
          </w:p>
          <w:p w14:paraId="054CA105" w14:textId="34A4AC7F" w:rsidR="00D97EC8" w:rsidRPr="00D97EC8" w:rsidRDefault="00D97EC8" w:rsidP="00D97EC8">
            <w:pPr>
              <w:pStyle w:val="ListParagraph"/>
              <w:numPr>
                <w:ilvl w:val="0"/>
                <w:numId w:val="7"/>
              </w:numPr>
              <w:ind w:left="387"/>
              <w:rPr>
                <w:w w:val="105"/>
              </w:rPr>
            </w:pPr>
            <w:r w:rsidRPr="00D97EC8">
              <w:rPr>
                <w:w w:val="105"/>
              </w:rPr>
              <w:t>Finance</w:t>
            </w:r>
          </w:p>
          <w:p w14:paraId="67C9EFD7" w14:textId="77777777" w:rsidR="00D97EC8" w:rsidRPr="00D97EC8" w:rsidRDefault="00D97EC8" w:rsidP="00D97EC8">
            <w:pPr>
              <w:ind w:left="24"/>
              <w:rPr>
                <w:w w:val="105"/>
              </w:rPr>
            </w:pPr>
            <w:r w:rsidRPr="00D97EC8">
              <w:rPr>
                <w:w w:val="105"/>
              </w:rPr>
              <w:t>•    Halal Industry</w:t>
            </w:r>
          </w:p>
          <w:p w14:paraId="4902FFB2" w14:textId="77777777" w:rsidR="00D97EC8" w:rsidRPr="00D97EC8" w:rsidRDefault="00D97EC8" w:rsidP="00D97EC8">
            <w:pPr>
              <w:ind w:left="24"/>
              <w:rPr>
                <w:w w:val="105"/>
              </w:rPr>
            </w:pPr>
            <w:r w:rsidRPr="00D97EC8">
              <w:rPr>
                <w:w w:val="105"/>
              </w:rPr>
              <w:t>•    Health Safety &amp; Environment</w:t>
            </w:r>
          </w:p>
          <w:p w14:paraId="13181B6B" w14:textId="77777777" w:rsidR="00D97EC8" w:rsidRPr="00D97EC8" w:rsidRDefault="00D97EC8" w:rsidP="00D97EC8">
            <w:pPr>
              <w:ind w:left="24"/>
              <w:rPr>
                <w:w w:val="105"/>
              </w:rPr>
            </w:pPr>
            <w:r w:rsidRPr="00D97EC8">
              <w:rPr>
                <w:w w:val="105"/>
              </w:rPr>
              <w:t>•    International Business</w:t>
            </w:r>
          </w:p>
          <w:p w14:paraId="1EE0A3DA" w14:textId="77777777" w:rsidR="00D97EC8" w:rsidRPr="00D97EC8" w:rsidRDefault="00D97EC8" w:rsidP="00D97EC8">
            <w:pPr>
              <w:ind w:left="24"/>
              <w:rPr>
                <w:w w:val="105"/>
              </w:rPr>
            </w:pPr>
            <w:r w:rsidRPr="00D97EC8">
              <w:rPr>
                <w:w w:val="105"/>
              </w:rPr>
              <w:t>•    Islamic Banking</w:t>
            </w:r>
          </w:p>
          <w:p w14:paraId="2AFA9CB7" w14:textId="77777777" w:rsidR="00D97EC8" w:rsidRPr="00D97EC8" w:rsidRDefault="00D97EC8" w:rsidP="00D97EC8">
            <w:pPr>
              <w:ind w:left="24"/>
              <w:rPr>
                <w:w w:val="105"/>
              </w:rPr>
            </w:pPr>
            <w:r w:rsidRPr="00D97EC8">
              <w:rPr>
                <w:w w:val="105"/>
              </w:rPr>
              <w:t>•    Islamic Economics</w:t>
            </w:r>
          </w:p>
          <w:p w14:paraId="6B5AECFF" w14:textId="77777777" w:rsidR="00D97EC8" w:rsidRPr="00D97EC8" w:rsidRDefault="00D97EC8" w:rsidP="00D97EC8">
            <w:pPr>
              <w:ind w:left="24"/>
              <w:rPr>
                <w:w w:val="105"/>
              </w:rPr>
            </w:pPr>
            <w:r w:rsidRPr="00D97EC8">
              <w:rPr>
                <w:w w:val="105"/>
              </w:rPr>
              <w:t>•    Islamic Finance</w:t>
            </w:r>
          </w:p>
          <w:p w14:paraId="1A42EEA5" w14:textId="77777777" w:rsidR="00D97EC8" w:rsidRPr="00D97EC8" w:rsidRDefault="00D97EC8" w:rsidP="00D97EC8">
            <w:pPr>
              <w:ind w:left="24"/>
              <w:rPr>
                <w:w w:val="105"/>
              </w:rPr>
            </w:pPr>
            <w:r w:rsidRPr="00D97EC8">
              <w:rPr>
                <w:w w:val="105"/>
              </w:rPr>
              <w:t>•    Management</w:t>
            </w:r>
          </w:p>
          <w:p w14:paraId="14C9FB19" w14:textId="77777777" w:rsidR="00D97EC8" w:rsidRPr="00D97EC8" w:rsidRDefault="00D97EC8" w:rsidP="00D97EC8">
            <w:pPr>
              <w:ind w:left="24"/>
              <w:rPr>
                <w:w w:val="105"/>
              </w:rPr>
            </w:pPr>
            <w:r w:rsidRPr="00D97EC8">
              <w:rPr>
                <w:w w:val="105"/>
              </w:rPr>
              <w:t>•    Marketing</w:t>
            </w:r>
          </w:p>
          <w:p w14:paraId="23B2A8AE" w14:textId="77777777" w:rsidR="00D97EC8" w:rsidRPr="00D97EC8" w:rsidRDefault="00D97EC8" w:rsidP="00D97EC8">
            <w:pPr>
              <w:ind w:left="24"/>
              <w:rPr>
                <w:w w:val="105"/>
              </w:rPr>
            </w:pPr>
            <w:r w:rsidRPr="00D97EC8">
              <w:rPr>
                <w:w w:val="105"/>
              </w:rPr>
              <w:t>•    Operations Management</w:t>
            </w:r>
          </w:p>
          <w:p w14:paraId="17FDD056" w14:textId="77777777" w:rsidR="00D97EC8" w:rsidRPr="00D97EC8" w:rsidRDefault="00D97EC8" w:rsidP="00D97EC8">
            <w:pPr>
              <w:ind w:left="24"/>
              <w:rPr>
                <w:w w:val="105"/>
              </w:rPr>
            </w:pPr>
            <w:r w:rsidRPr="00D97EC8">
              <w:rPr>
                <w:w w:val="105"/>
              </w:rPr>
              <w:t>•    Supply Chain Management</w:t>
            </w:r>
          </w:p>
          <w:p w14:paraId="2DE59BAB" w14:textId="77777777" w:rsidR="00D97EC8" w:rsidRDefault="00D97EC8" w:rsidP="00D97EC8">
            <w:pPr>
              <w:ind w:left="24"/>
              <w:rPr>
                <w:w w:val="105"/>
              </w:rPr>
            </w:pPr>
          </w:p>
        </w:tc>
      </w:tr>
    </w:tbl>
    <w:p w14:paraId="6370727C" w14:textId="77777777" w:rsidR="00374FC1" w:rsidRDefault="00374FC1">
      <w:pPr>
        <w:pStyle w:val="BodyText"/>
        <w:spacing w:before="2"/>
        <w:rPr>
          <w:i/>
        </w:rPr>
      </w:pPr>
    </w:p>
    <w:p w14:paraId="51A43F41" w14:textId="77777777" w:rsidR="00374FC1" w:rsidRDefault="00374FC1">
      <w:pPr>
        <w:pStyle w:val="BodyText"/>
        <w:spacing w:before="2"/>
      </w:pPr>
    </w:p>
    <w:p w14:paraId="133DDBBA" w14:textId="6ED53F52" w:rsidR="00374FC1" w:rsidRPr="005E2AFD" w:rsidRDefault="00000000" w:rsidP="005E2AFD">
      <w:pPr>
        <w:pStyle w:val="Heading1"/>
      </w:pPr>
      <w:r>
        <w:rPr>
          <w:w w:val="125"/>
        </w:rPr>
        <w:t>Submission</w:t>
      </w:r>
      <w:r>
        <w:rPr>
          <w:spacing w:val="-14"/>
          <w:w w:val="125"/>
        </w:rPr>
        <w:t xml:space="preserve"> </w:t>
      </w:r>
      <w:r>
        <w:rPr>
          <w:spacing w:val="-2"/>
          <w:w w:val="125"/>
        </w:rPr>
        <w:t>guideline</w:t>
      </w:r>
    </w:p>
    <w:p w14:paraId="47233561" w14:textId="77777777" w:rsidR="00374FC1" w:rsidRDefault="00000000">
      <w:pPr>
        <w:pStyle w:val="Heading2"/>
        <w:rPr>
          <w:spacing w:val="-2"/>
          <w:w w:val="120"/>
        </w:rPr>
      </w:pPr>
      <w:r>
        <w:rPr>
          <w:w w:val="120"/>
        </w:rPr>
        <w:t>Guidelines</w:t>
      </w:r>
      <w:r>
        <w:rPr>
          <w:spacing w:val="-2"/>
          <w:w w:val="120"/>
        </w:rPr>
        <w:t xml:space="preserve"> </w:t>
      </w:r>
      <w:r>
        <w:rPr>
          <w:w w:val="120"/>
        </w:rPr>
        <w:t>for Abstract</w:t>
      </w:r>
      <w:r>
        <w:rPr>
          <w:spacing w:val="1"/>
          <w:w w:val="120"/>
        </w:rPr>
        <w:t xml:space="preserve"> </w:t>
      </w:r>
      <w:r>
        <w:rPr>
          <w:spacing w:val="-2"/>
          <w:w w:val="120"/>
        </w:rPr>
        <w:t>Submissions</w:t>
      </w:r>
    </w:p>
    <w:p w14:paraId="29CE6A6A" w14:textId="77777777" w:rsidR="005E2AFD" w:rsidRDefault="005E2AFD">
      <w:pPr>
        <w:pStyle w:val="Heading2"/>
      </w:pPr>
    </w:p>
    <w:p w14:paraId="2CC396AB" w14:textId="77777777" w:rsidR="00374FC1" w:rsidRDefault="00000000">
      <w:pPr>
        <w:pStyle w:val="ListParagraph"/>
        <w:numPr>
          <w:ilvl w:val="0"/>
          <w:numId w:val="2"/>
        </w:numPr>
        <w:tabs>
          <w:tab w:val="left" w:pos="383"/>
        </w:tabs>
        <w:spacing w:before="1"/>
        <w:ind w:left="383" w:hanging="358"/>
      </w:pPr>
      <w:r>
        <w:rPr>
          <w:w w:val="110"/>
        </w:rPr>
        <w:t>Abstract</w:t>
      </w:r>
      <w:r>
        <w:rPr>
          <w:spacing w:val="-2"/>
          <w:w w:val="110"/>
        </w:rPr>
        <w:t xml:space="preserve"> </w:t>
      </w:r>
      <w:r>
        <w:rPr>
          <w:w w:val="110"/>
        </w:rPr>
        <w:t>should</w:t>
      </w:r>
      <w:r>
        <w:rPr>
          <w:spacing w:val="-3"/>
          <w:w w:val="110"/>
        </w:rPr>
        <w:t xml:space="preserve"> </w:t>
      </w:r>
      <w:r>
        <w:rPr>
          <w:w w:val="110"/>
        </w:rPr>
        <w:t>be</w:t>
      </w:r>
      <w:r>
        <w:rPr>
          <w:spacing w:val="-3"/>
          <w:w w:val="110"/>
        </w:rPr>
        <w:t xml:space="preserve"> </w:t>
      </w:r>
      <w:r>
        <w:rPr>
          <w:w w:val="110"/>
        </w:rPr>
        <w:t>submitted</w:t>
      </w:r>
      <w:r>
        <w:rPr>
          <w:spacing w:val="-2"/>
          <w:w w:val="110"/>
        </w:rPr>
        <w:t xml:space="preserve"> </w:t>
      </w:r>
      <w:r>
        <w:rPr>
          <w:w w:val="110"/>
        </w:rPr>
        <w:t>electronically</w:t>
      </w:r>
      <w:r>
        <w:rPr>
          <w:spacing w:val="-1"/>
          <w:w w:val="110"/>
        </w:rPr>
        <w:t xml:space="preserve"> </w:t>
      </w:r>
      <w:r>
        <w:rPr>
          <w:w w:val="110"/>
        </w:rPr>
        <w:t>via</w:t>
      </w:r>
      <w:r>
        <w:rPr>
          <w:spacing w:val="-2"/>
          <w:w w:val="110"/>
        </w:rPr>
        <w:t xml:space="preserve"> </w:t>
      </w:r>
      <w:r>
        <w:rPr>
          <w:w w:val="110"/>
        </w:rPr>
        <w:t>the</w:t>
      </w:r>
      <w:r>
        <w:rPr>
          <w:spacing w:val="-2"/>
          <w:w w:val="110"/>
        </w:rPr>
        <w:t xml:space="preserve"> </w:t>
      </w:r>
      <w:r>
        <w:rPr>
          <w:w w:val="110"/>
        </w:rPr>
        <w:t>conference</w:t>
      </w:r>
      <w:r>
        <w:rPr>
          <w:spacing w:val="-1"/>
          <w:w w:val="110"/>
        </w:rPr>
        <w:t xml:space="preserve"> </w:t>
      </w:r>
      <w:r>
        <w:rPr>
          <w:w w:val="110"/>
        </w:rPr>
        <w:t>website</w:t>
      </w:r>
      <w:r>
        <w:rPr>
          <w:spacing w:val="-3"/>
          <w:w w:val="110"/>
        </w:rPr>
        <w:t xml:space="preserve"> </w:t>
      </w:r>
      <w:r>
        <w:rPr>
          <w:spacing w:val="-4"/>
          <w:w w:val="110"/>
        </w:rPr>
        <w:t>ONLY.</w:t>
      </w:r>
    </w:p>
    <w:p w14:paraId="6677DC16" w14:textId="77777777" w:rsidR="00374FC1" w:rsidRDefault="00000000">
      <w:pPr>
        <w:pStyle w:val="ListParagraph"/>
        <w:numPr>
          <w:ilvl w:val="0"/>
          <w:numId w:val="2"/>
        </w:numPr>
        <w:tabs>
          <w:tab w:val="left" w:pos="383"/>
          <w:tab w:val="left" w:pos="385"/>
        </w:tabs>
        <w:ind w:right="42"/>
      </w:pPr>
      <w:r>
        <w:rPr>
          <w:w w:val="110"/>
        </w:rPr>
        <w:t>Abstract should be written in English with a maximum of 250 words using the template provided.</w:t>
      </w:r>
    </w:p>
    <w:p w14:paraId="1F431A27" w14:textId="77777777" w:rsidR="00374FC1" w:rsidRDefault="00000000">
      <w:pPr>
        <w:pStyle w:val="ListParagraph"/>
        <w:numPr>
          <w:ilvl w:val="0"/>
          <w:numId w:val="2"/>
        </w:numPr>
        <w:tabs>
          <w:tab w:val="left" w:pos="383"/>
        </w:tabs>
        <w:spacing w:before="1"/>
        <w:ind w:left="383" w:hanging="358"/>
      </w:pPr>
      <w:r>
        <w:rPr>
          <w:w w:val="110"/>
        </w:rPr>
        <w:t>Each</w:t>
      </w:r>
      <w:r>
        <w:rPr>
          <w:spacing w:val="11"/>
          <w:w w:val="110"/>
        </w:rPr>
        <w:t xml:space="preserve"> </w:t>
      </w:r>
      <w:r>
        <w:rPr>
          <w:w w:val="110"/>
        </w:rPr>
        <w:t>presenter</w:t>
      </w:r>
      <w:r>
        <w:rPr>
          <w:spacing w:val="12"/>
          <w:w w:val="110"/>
        </w:rPr>
        <w:t xml:space="preserve"> </w:t>
      </w:r>
      <w:r>
        <w:rPr>
          <w:w w:val="110"/>
        </w:rPr>
        <w:t>may</w:t>
      </w:r>
      <w:r>
        <w:rPr>
          <w:spacing w:val="15"/>
          <w:w w:val="110"/>
        </w:rPr>
        <w:t xml:space="preserve"> </w:t>
      </w:r>
      <w:r>
        <w:rPr>
          <w:w w:val="110"/>
        </w:rPr>
        <w:t>submit</w:t>
      </w:r>
      <w:r>
        <w:rPr>
          <w:spacing w:val="13"/>
          <w:w w:val="110"/>
        </w:rPr>
        <w:t xml:space="preserve"> </w:t>
      </w:r>
      <w:r>
        <w:rPr>
          <w:w w:val="110"/>
        </w:rPr>
        <w:t>one</w:t>
      </w:r>
      <w:r>
        <w:rPr>
          <w:spacing w:val="12"/>
          <w:w w:val="110"/>
        </w:rPr>
        <w:t xml:space="preserve"> </w:t>
      </w:r>
      <w:r>
        <w:rPr>
          <w:spacing w:val="-2"/>
          <w:w w:val="110"/>
        </w:rPr>
        <w:t>abstract.</w:t>
      </w:r>
    </w:p>
    <w:p w14:paraId="6C4EFBB1" w14:textId="1365884B" w:rsidR="00374FC1" w:rsidRDefault="00000000">
      <w:pPr>
        <w:pStyle w:val="ListParagraph"/>
        <w:numPr>
          <w:ilvl w:val="0"/>
          <w:numId w:val="2"/>
        </w:numPr>
        <w:tabs>
          <w:tab w:val="left" w:pos="383"/>
          <w:tab w:val="left" w:pos="385"/>
        </w:tabs>
        <w:spacing w:before="1"/>
        <w:ind w:right="33"/>
        <w:jc w:val="both"/>
      </w:pPr>
      <w:r>
        <w:rPr>
          <w:w w:val="110"/>
        </w:rPr>
        <w:t>Abstract must be submitted in Microsoft Word (.doc/ .docx)</w:t>
      </w:r>
      <w:r w:rsidR="00D97EC8">
        <w:rPr>
          <w:w w:val="110"/>
        </w:rPr>
        <w:t xml:space="preserve"> </w:t>
      </w:r>
      <w:r>
        <w:rPr>
          <w:w w:val="110"/>
        </w:rPr>
        <w:t>formats.</w:t>
      </w:r>
    </w:p>
    <w:p w14:paraId="2D1AB7FA" w14:textId="77777777" w:rsidR="00374FC1" w:rsidRDefault="00000000">
      <w:pPr>
        <w:pStyle w:val="ListParagraph"/>
        <w:numPr>
          <w:ilvl w:val="0"/>
          <w:numId w:val="2"/>
        </w:numPr>
        <w:tabs>
          <w:tab w:val="left" w:pos="383"/>
          <w:tab w:val="left" w:pos="385"/>
        </w:tabs>
        <w:spacing w:before="1"/>
        <w:ind w:right="31"/>
        <w:jc w:val="both"/>
      </w:pPr>
      <w:r>
        <w:rPr>
          <w:w w:val="110"/>
        </w:rPr>
        <w:t>Abstract should be thoroughly checked for spelling and grammar and ensure accuracy of scientific content before submission. Any request for amendment will not be entertained.</w:t>
      </w:r>
    </w:p>
    <w:p w14:paraId="7510C344" w14:textId="77777777" w:rsidR="00374FC1" w:rsidRDefault="00000000">
      <w:pPr>
        <w:pStyle w:val="ListParagraph"/>
        <w:numPr>
          <w:ilvl w:val="0"/>
          <w:numId w:val="2"/>
        </w:numPr>
        <w:tabs>
          <w:tab w:val="left" w:pos="383"/>
          <w:tab w:val="left" w:pos="385"/>
        </w:tabs>
        <w:spacing w:before="2"/>
        <w:ind w:right="32"/>
        <w:jc w:val="both"/>
      </w:pPr>
      <w:r>
        <w:rPr>
          <w:w w:val="110"/>
        </w:rPr>
        <w:t>The abstract should not contain graphics or references. Please use abbreviations with restraint.</w:t>
      </w:r>
    </w:p>
    <w:p w14:paraId="1F1FF28E" w14:textId="77777777" w:rsidR="00374FC1" w:rsidRDefault="00374FC1">
      <w:pPr>
        <w:pStyle w:val="ListParagraph"/>
        <w:sectPr w:rsidR="00374FC1">
          <w:type w:val="continuous"/>
          <w:pgSz w:w="11910" w:h="16840"/>
          <w:pgMar w:top="1040" w:right="1417" w:bottom="280" w:left="1417" w:header="720" w:footer="720" w:gutter="0"/>
          <w:cols w:space="720"/>
        </w:sectPr>
      </w:pPr>
    </w:p>
    <w:p w14:paraId="27A8E5D0" w14:textId="77777777" w:rsidR="00374FC1" w:rsidRDefault="00000000">
      <w:pPr>
        <w:pStyle w:val="Heading2"/>
        <w:spacing w:before="73"/>
        <w:jc w:val="both"/>
        <w:rPr>
          <w:spacing w:val="-2"/>
          <w:w w:val="120"/>
        </w:rPr>
      </w:pPr>
      <w:r>
        <w:rPr>
          <w:w w:val="120"/>
        </w:rPr>
        <w:lastRenderedPageBreak/>
        <w:t>Consent,</w:t>
      </w:r>
      <w:r>
        <w:rPr>
          <w:spacing w:val="4"/>
          <w:w w:val="120"/>
        </w:rPr>
        <w:t xml:space="preserve"> </w:t>
      </w:r>
      <w:r>
        <w:rPr>
          <w:w w:val="120"/>
        </w:rPr>
        <w:t>Permission</w:t>
      </w:r>
      <w:r>
        <w:rPr>
          <w:spacing w:val="3"/>
          <w:w w:val="120"/>
        </w:rPr>
        <w:t xml:space="preserve"> </w:t>
      </w:r>
      <w:r>
        <w:rPr>
          <w:w w:val="120"/>
        </w:rPr>
        <w:t>&amp;</w:t>
      </w:r>
      <w:r>
        <w:rPr>
          <w:spacing w:val="2"/>
          <w:w w:val="120"/>
        </w:rPr>
        <w:t xml:space="preserve"> </w:t>
      </w:r>
      <w:r>
        <w:rPr>
          <w:spacing w:val="-2"/>
          <w:w w:val="120"/>
        </w:rPr>
        <w:t>Copyright:</w:t>
      </w:r>
    </w:p>
    <w:p w14:paraId="50ADC3D1" w14:textId="77777777" w:rsidR="005E2AFD" w:rsidRDefault="005E2AFD">
      <w:pPr>
        <w:pStyle w:val="Heading2"/>
        <w:spacing w:before="73"/>
        <w:jc w:val="both"/>
      </w:pPr>
    </w:p>
    <w:p w14:paraId="15852732" w14:textId="77777777" w:rsidR="00374FC1" w:rsidRDefault="00000000">
      <w:pPr>
        <w:pStyle w:val="BodyText"/>
        <w:ind w:left="25"/>
        <w:jc w:val="both"/>
      </w:pPr>
      <w:r>
        <w:rPr>
          <w:w w:val="110"/>
        </w:rPr>
        <w:t>Submitters</w:t>
      </w:r>
      <w:r>
        <w:rPr>
          <w:spacing w:val="5"/>
          <w:w w:val="110"/>
        </w:rPr>
        <w:t xml:space="preserve"> </w:t>
      </w:r>
      <w:r>
        <w:rPr>
          <w:w w:val="110"/>
        </w:rPr>
        <w:t>must</w:t>
      </w:r>
      <w:r>
        <w:rPr>
          <w:spacing w:val="5"/>
          <w:w w:val="110"/>
        </w:rPr>
        <w:t xml:space="preserve"> </w:t>
      </w:r>
      <w:r>
        <w:rPr>
          <w:w w:val="110"/>
        </w:rPr>
        <w:t>conform</w:t>
      </w:r>
      <w:r>
        <w:rPr>
          <w:spacing w:val="4"/>
          <w:w w:val="110"/>
        </w:rPr>
        <w:t xml:space="preserve"> </w:t>
      </w:r>
      <w:r>
        <w:rPr>
          <w:w w:val="110"/>
        </w:rPr>
        <w:t>to</w:t>
      </w:r>
      <w:r>
        <w:rPr>
          <w:spacing w:val="5"/>
          <w:w w:val="110"/>
        </w:rPr>
        <w:t xml:space="preserve"> </w:t>
      </w:r>
      <w:r>
        <w:rPr>
          <w:w w:val="110"/>
        </w:rPr>
        <w:t>the</w:t>
      </w:r>
      <w:r>
        <w:rPr>
          <w:spacing w:val="4"/>
          <w:w w:val="110"/>
        </w:rPr>
        <w:t xml:space="preserve"> </w:t>
      </w:r>
      <w:r>
        <w:rPr>
          <w:spacing w:val="-2"/>
          <w:w w:val="110"/>
        </w:rPr>
        <w:t>following:</w:t>
      </w:r>
    </w:p>
    <w:p w14:paraId="303D5958" w14:textId="77777777" w:rsidR="00374FC1" w:rsidRDefault="00000000">
      <w:pPr>
        <w:pStyle w:val="ListParagraph"/>
        <w:numPr>
          <w:ilvl w:val="0"/>
          <w:numId w:val="1"/>
        </w:numPr>
        <w:tabs>
          <w:tab w:val="left" w:pos="383"/>
          <w:tab w:val="left" w:pos="385"/>
        </w:tabs>
        <w:ind w:right="31"/>
        <w:jc w:val="both"/>
      </w:pPr>
      <w:r>
        <w:rPr>
          <w:w w:val="110"/>
        </w:rPr>
        <w:t>To accept responsibility for the accuracy of the submitted abstract and understand that amendment is not allowed once it is submitted and information provided will be published exactly as submitted.</w:t>
      </w:r>
    </w:p>
    <w:p w14:paraId="3C9956F1" w14:textId="77777777" w:rsidR="00374FC1" w:rsidRDefault="00000000">
      <w:pPr>
        <w:pStyle w:val="ListParagraph"/>
        <w:numPr>
          <w:ilvl w:val="0"/>
          <w:numId w:val="1"/>
        </w:numPr>
        <w:tabs>
          <w:tab w:val="left" w:pos="383"/>
          <w:tab w:val="left" w:pos="385"/>
        </w:tabs>
        <w:spacing w:before="2"/>
        <w:ind w:right="27"/>
        <w:jc w:val="both"/>
      </w:pPr>
      <w:r>
        <w:rPr>
          <w:w w:val="110"/>
        </w:rPr>
        <w:t>All co-authors are aware of and give consent to the content of the abstract</w:t>
      </w:r>
      <w:r>
        <w:rPr>
          <w:spacing w:val="80"/>
          <w:w w:val="110"/>
        </w:rPr>
        <w:t xml:space="preserve"> </w:t>
      </w:r>
      <w:r>
        <w:rPr>
          <w:w w:val="110"/>
        </w:rPr>
        <w:t>and data presented before it is submitted. The submitter accepts</w:t>
      </w:r>
      <w:r>
        <w:rPr>
          <w:spacing w:val="80"/>
          <w:w w:val="110"/>
        </w:rPr>
        <w:t xml:space="preserve"> </w:t>
      </w:r>
      <w:r>
        <w:rPr>
          <w:w w:val="110"/>
        </w:rPr>
        <w:t>responsibility as the contact person for all correspondence about the abstract and to share information with all authors about its status.</w:t>
      </w:r>
    </w:p>
    <w:p w14:paraId="61A92A73" w14:textId="2C75079B" w:rsidR="00374FC1" w:rsidRDefault="00000000">
      <w:pPr>
        <w:pStyle w:val="ListParagraph"/>
        <w:numPr>
          <w:ilvl w:val="0"/>
          <w:numId w:val="1"/>
        </w:numPr>
        <w:tabs>
          <w:tab w:val="left" w:pos="383"/>
          <w:tab w:val="left" w:pos="385"/>
        </w:tabs>
        <w:spacing w:before="2"/>
        <w:ind w:right="30"/>
        <w:jc w:val="both"/>
      </w:pPr>
      <w:r>
        <w:rPr>
          <w:w w:val="110"/>
        </w:rPr>
        <w:t>Submission</w:t>
      </w:r>
      <w:r>
        <w:rPr>
          <w:spacing w:val="40"/>
          <w:w w:val="110"/>
        </w:rPr>
        <w:t xml:space="preserve"> </w:t>
      </w:r>
      <w:r>
        <w:rPr>
          <w:w w:val="110"/>
        </w:rPr>
        <w:t>of</w:t>
      </w:r>
      <w:r>
        <w:rPr>
          <w:spacing w:val="40"/>
          <w:w w:val="110"/>
        </w:rPr>
        <w:t xml:space="preserve"> </w:t>
      </w:r>
      <w:r>
        <w:rPr>
          <w:w w:val="110"/>
        </w:rPr>
        <w:t>abstracts</w:t>
      </w:r>
      <w:r>
        <w:rPr>
          <w:spacing w:val="40"/>
          <w:w w:val="110"/>
        </w:rPr>
        <w:t xml:space="preserve"> </w:t>
      </w:r>
      <w:r>
        <w:rPr>
          <w:w w:val="110"/>
        </w:rPr>
        <w:t>implies</w:t>
      </w:r>
      <w:r>
        <w:rPr>
          <w:spacing w:val="40"/>
          <w:w w:val="110"/>
        </w:rPr>
        <w:t xml:space="preserve"> </w:t>
      </w:r>
      <w:r>
        <w:rPr>
          <w:w w:val="110"/>
        </w:rPr>
        <w:t>the</w:t>
      </w:r>
      <w:r>
        <w:rPr>
          <w:spacing w:val="40"/>
          <w:w w:val="110"/>
        </w:rPr>
        <w:t xml:space="preserve"> </w:t>
      </w:r>
      <w:r>
        <w:rPr>
          <w:w w:val="110"/>
        </w:rPr>
        <w:t>author’s</w:t>
      </w:r>
      <w:r>
        <w:rPr>
          <w:spacing w:val="40"/>
          <w:w w:val="110"/>
        </w:rPr>
        <w:t xml:space="preserve"> </w:t>
      </w:r>
      <w:r>
        <w:rPr>
          <w:w w:val="110"/>
        </w:rPr>
        <w:t>agreement</w:t>
      </w:r>
      <w:r>
        <w:rPr>
          <w:spacing w:val="40"/>
          <w:w w:val="110"/>
        </w:rPr>
        <w:t xml:space="preserve"> </w:t>
      </w:r>
      <w:r>
        <w:rPr>
          <w:w w:val="110"/>
        </w:rPr>
        <w:t>to</w:t>
      </w:r>
      <w:r>
        <w:rPr>
          <w:spacing w:val="40"/>
          <w:w w:val="110"/>
        </w:rPr>
        <w:t xml:space="preserve"> </w:t>
      </w:r>
      <w:r>
        <w:rPr>
          <w:w w:val="110"/>
        </w:rPr>
        <w:t>publish</w:t>
      </w:r>
      <w:r>
        <w:rPr>
          <w:spacing w:val="40"/>
          <w:w w:val="110"/>
        </w:rPr>
        <w:t xml:space="preserve"> </w:t>
      </w:r>
      <w:r>
        <w:rPr>
          <w:w w:val="110"/>
        </w:rPr>
        <w:t>the abstract</w:t>
      </w:r>
      <w:r>
        <w:rPr>
          <w:spacing w:val="40"/>
          <w:w w:val="110"/>
        </w:rPr>
        <w:t xml:space="preserve"> </w:t>
      </w:r>
      <w:r>
        <w:rPr>
          <w:w w:val="110"/>
        </w:rPr>
        <w:t>in</w:t>
      </w:r>
      <w:r>
        <w:rPr>
          <w:spacing w:val="40"/>
          <w:w w:val="110"/>
        </w:rPr>
        <w:t xml:space="preserve"> </w:t>
      </w:r>
      <w:r>
        <w:rPr>
          <w:w w:val="110"/>
        </w:rPr>
        <w:t>all</w:t>
      </w:r>
      <w:r>
        <w:rPr>
          <w:spacing w:val="40"/>
          <w:w w:val="110"/>
        </w:rPr>
        <w:t xml:space="preserve"> </w:t>
      </w:r>
      <w:proofErr w:type="spellStart"/>
      <w:r w:rsidR="00D97EC8">
        <w:rPr>
          <w:w w:val="110"/>
        </w:rPr>
        <w:t>Abric</w:t>
      </w:r>
      <w:proofErr w:type="spellEnd"/>
      <w:r w:rsidR="00D97EC8">
        <w:rPr>
          <w:w w:val="110"/>
        </w:rPr>
        <w:t xml:space="preserve"> 2025</w:t>
      </w:r>
      <w:r>
        <w:rPr>
          <w:spacing w:val="40"/>
          <w:w w:val="110"/>
        </w:rPr>
        <w:t xml:space="preserve"> </w:t>
      </w:r>
      <w:r>
        <w:rPr>
          <w:w w:val="110"/>
        </w:rPr>
        <w:t>Conference</w:t>
      </w:r>
      <w:r>
        <w:rPr>
          <w:spacing w:val="40"/>
          <w:w w:val="110"/>
        </w:rPr>
        <w:t xml:space="preserve"> </w:t>
      </w:r>
      <w:r>
        <w:rPr>
          <w:w w:val="110"/>
        </w:rPr>
        <w:t>publications</w:t>
      </w:r>
      <w:r>
        <w:rPr>
          <w:spacing w:val="40"/>
          <w:w w:val="110"/>
        </w:rPr>
        <w:t xml:space="preserve"> </w:t>
      </w:r>
      <w:r>
        <w:rPr>
          <w:w w:val="110"/>
        </w:rPr>
        <w:t>including</w:t>
      </w:r>
      <w:r>
        <w:rPr>
          <w:spacing w:val="40"/>
          <w:w w:val="110"/>
        </w:rPr>
        <w:t xml:space="preserve"> </w:t>
      </w:r>
      <w:r>
        <w:rPr>
          <w:w w:val="110"/>
        </w:rPr>
        <w:t>the</w:t>
      </w:r>
      <w:r>
        <w:rPr>
          <w:spacing w:val="40"/>
          <w:w w:val="110"/>
        </w:rPr>
        <w:t xml:space="preserve"> </w:t>
      </w:r>
      <w:r>
        <w:rPr>
          <w:w w:val="110"/>
        </w:rPr>
        <w:t>website,</w:t>
      </w:r>
    </w:p>
    <w:p w14:paraId="31CE61E2" w14:textId="1C32C32A" w:rsidR="00374FC1" w:rsidRDefault="00000000">
      <w:pPr>
        <w:pStyle w:val="BodyText"/>
        <w:ind w:left="385" w:right="32"/>
        <w:jc w:val="both"/>
      </w:pPr>
      <w:r>
        <w:rPr>
          <w:w w:val="110"/>
        </w:rPr>
        <w:t xml:space="preserve">i.e. submitters are responsible to secure any copyright/permissions clearance required relating to any previous presentations, equipment or other material for inclusion in the </w:t>
      </w:r>
      <w:r w:rsidR="00D97EC8">
        <w:rPr>
          <w:w w:val="110"/>
        </w:rPr>
        <w:t>7</w:t>
      </w:r>
      <w:r w:rsidR="00D97EC8" w:rsidRPr="00D97EC8">
        <w:rPr>
          <w:w w:val="110"/>
          <w:vertAlign w:val="superscript"/>
        </w:rPr>
        <w:t>th</w:t>
      </w:r>
      <w:r w:rsidR="00D97EC8">
        <w:rPr>
          <w:w w:val="110"/>
        </w:rPr>
        <w:t xml:space="preserve"> </w:t>
      </w:r>
      <w:proofErr w:type="spellStart"/>
      <w:r w:rsidR="00D97EC8">
        <w:rPr>
          <w:w w:val="110"/>
        </w:rPr>
        <w:t>Abric</w:t>
      </w:r>
      <w:proofErr w:type="spellEnd"/>
      <w:r w:rsidR="00D97EC8">
        <w:rPr>
          <w:w w:val="110"/>
        </w:rPr>
        <w:t xml:space="preserve"> 2025 Conference </w:t>
      </w:r>
      <w:r>
        <w:rPr>
          <w:w w:val="110"/>
        </w:rPr>
        <w:t>publications.</w:t>
      </w:r>
    </w:p>
    <w:p w14:paraId="558DE85A" w14:textId="77777777" w:rsidR="00374FC1" w:rsidRDefault="00000000">
      <w:pPr>
        <w:pStyle w:val="ListParagraph"/>
        <w:numPr>
          <w:ilvl w:val="0"/>
          <w:numId w:val="1"/>
        </w:numPr>
        <w:tabs>
          <w:tab w:val="left" w:pos="383"/>
          <w:tab w:val="left" w:pos="385"/>
        </w:tabs>
        <w:spacing w:before="2"/>
        <w:ind w:right="32"/>
        <w:jc w:val="both"/>
      </w:pPr>
      <w:r>
        <w:rPr>
          <w:w w:val="110"/>
        </w:rPr>
        <w:t>Submitters are responsible to obtain permission from any relevant regulatory authority and obtain consent where appropriate.</w:t>
      </w:r>
    </w:p>
    <w:p w14:paraId="4017A8F3" w14:textId="77777777" w:rsidR="00374FC1" w:rsidRDefault="00000000">
      <w:pPr>
        <w:pStyle w:val="ListParagraph"/>
        <w:numPr>
          <w:ilvl w:val="0"/>
          <w:numId w:val="1"/>
        </w:numPr>
        <w:tabs>
          <w:tab w:val="left" w:pos="383"/>
          <w:tab w:val="left" w:pos="385"/>
        </w:tabs>
        <w:spacing w:before="1"/>
        <w:ind w:right="37"/>
        <w:jc w:val="both"/>
      </w:pPr>
      <w:r>
        <w:rPr>
          <w:w w:val="110"/>
        </w:rPr>
        <w:t>Submitters are responsible to ensure the work is original and that it does not infringe upon any copyright, proprietary or personal right of party.</w:t>
      </w:r>
    </w:p>
    <w:p w14:paraId="66B94D77" w14:textId="77777777" w:rsidR="00374FC1" w:rsidRDefault="00000000">
      <w:pPr>
        <w:pStyle w:val="ListParagraph"/>
        <w:numPr>
          <w:ilvl w:val="0"/>
          <w:numId w:val="1"/>
        </w:numPr>
        <w:tabs>
          <w:tab w:val="left" w:pos="383"/>
          <w:tab w:val="left" w:pos="385"/>
        </w:tabs>
        <w:spacing w:before="1"/>
        <w:ind w:right="31"/>
        <w:jc w:val="both"/>
      </w:pPr>
      <w:r>
        <w:rPr>
          <w:w w:val="110"/>
        </w:rPr>
        <w:t>Submitters are responsible to identify and sort out any potential conflicts of interest e.g. financial interest in products or processes described in the presentation materials, stock ownership, and membership on an advisory</w:t>
      </w:r>
      <w:r>
        <w:rPr>
          <w:spacing w:val="80"/>
          <w:w w:val="110"/>
        </w:rPr>
        <w:t xml:space="preserve"> </w:t>
      </w:r>
      <w:r>
        <w:rPr>
          <w:w w:val="110"/>
        </w:rPr>
        <w:t>board or board of directors or other substantive relationships.</w:t>
      </w:r>
    </w:p>
    <w:p w14:paraId="6DDDAA3D" w14:textId="08E62843" w:rsidR="00374FC1" w:rsidRDefault="00000000">
      <w:pPr>
        <w:pStyle w:val="ListParagraph"/>
        <w:numPr>
          <w:ilvl w:val="0"/>
          <w:numId w:val="1"/>
        </w:numPr>
        <w:tabs>
          <w:tab w:val="left" w:pos="383"/>
          <w:tab w:val="left" w:pos="385"/>
        </w:tabs>
        <w:spacing w:before="2"/>
        <w:ind w:right="33"/>
        <w:jc w:val="both"/>
      </w:pPr>
      <w:r>
        <w:rPr>
          <w:w w:val="110"/>
        </w:rPr>
        <w:t>Submission of the online Registration and Abstract Submission form indicates the submitter has agreed to all the terms &amp; conditions with regards to the conference registrations and abstract submissions as listed on the conference website (</w:t>
      </w:r>
      <w:r w:rsidR="00D97EC8" w:rsidRPr="00D97EC8">
        <w:rPr>
          <w:color w:val="3364A3"/>
          <w:w w:val="110"/>
        </w:rPr>
        <w:t>https://submit.confbay.com/conf/abric2025</w:t>
      </w:r>
      <w:r>
        <w:rPr>
          <w:w w:val="110"/>
        </w:rPr>
        <w:t>).</w:t>
      </w:r>
    </w:p>
    <w:p w14:paraId="6BD8E875" w14:textId="77777777" w:rsidR="00374FC1" w:rsidRDefault="00374FC1">
      <w:pPr>
        <w:pStyle w:val="BodyText"/>
        <w:spacing w:before="0"/>
      </w:pPr>
    </w:p>
    <w:p w14:paraId="7B5ACBE8" w14:textId="77777777" w:rsidR="00374FC1" w:rsidRDefault="00374FC1">
      <w:pPr>
        <w:pStyle w:val="BodyText"/>
        <w:spacing w:before="4"/>
      </w:pPr>
    </w:p>
    <w:p w14:paraId="654D89C7" w14:textId="77777777" w:rsidR="00374FC1" w:rsidRDefault="00000000">
      <w:pPr>
        <w:pStyle w:val="Heading2"/>
        <w:jc w:val="both"/>
        <w:rPr>
          <w:spacing w:val="-2"/>
          <w:w w:val="120"/>
        </w:rPr>
      </w:pPr>
      <w:r>
        <w:rPr>
          <w:w w:val="120"/>
        </w:rPr>
        <w:t>Condition</w:t>
      </w:r>
      <w:r>
        <w:rPr>
          <w:spacing w:val="-10"/>
          <w:w w:val="120"/>
        </w:rPr>
        <w:t xml:space="preserve"> </w:t>
      </w:r>
      <w:r>
        <w:rPr>
          <w:w w:val="120"/>
        </w:rPr>
        <w:t>of</w:t>
      </w:r>
      <w:r>
        <w:rPr>
          <w:spacing w:val="-9"/>
          <w:w w:val="120"/>
        </w:rPr>
        <w:t xml:space="preserve"> </w:t>
      </w:r>
      <w:r>
        <w:rPr>
          <w:spacing w:val="-2"/>
          <w:w w:val="120"/>
        </w:rPr>
        <w:t>Acceptance</w:t>
      </w:r>
    </w:p>
    <w:p w14:paraId="68AD7D6C" w14:textId="77777777" w:rsidR="005E2AFD" w:rsidRDefault="005E2AFD">
      <w:pPr>
        <w:pStyle w:val="Heading2"/>
        <w:jc w:val="both"/>
      </w:pPr>
    </w:p>
    <w:p w14:paraId="6AAB72EE" w14:textId="0E8AD464" w:rsidR="00374FC1" w:rsidRDefault="00000000">
      <w:pPr>
        <w:pStyle w:val="BodyText"/>
        <w:spacing w:before="0"/>
        <w:ind w:left="25" w:right="32"/>
        <w:jc w:val="both"/>
      </w:pPr>
      <w:r>
        <w:rPr>
          <w:w w:val="110"/>
        </w:rPr>
        <w:t xml:space="preserve">It is a pre-requisite of the acceptance of the abstract that the submitter must register to attend the </w:t>
      </w:r>
      <w:r w:rsidR="00D97EC8">
        <w:rPr>
          <w:w w:val="110"/>
        </w:rPr>
        <w:t>7</w:t>
      </w:r>
      <w:r w:rsidR="00D97EC8" w:rsidRPr="00D97EC8">
        <w:rPr>
          <w:w w:val="110"/>
          <w:vertAlign w:val="superscript"/>
        </w:rPr>
        <w:t>th</w:t>
      </w:r>
      <w:r w:rsidR="00D97EC8">
        <w:rPr>
          <w:w w:val="110"/>
        </w:rPr>
        <w:t xml:space="preserve"> ABRIC 2025 Conference</w:t>
      </w:r>
      <w:r>
        <w:rPr>
          <w:w w:val="110"/>
        </w:rPr>
        <w:t xml:space="preserve"> in person (physical</w:t>
      </w:r>
      <w:r w:rsidR="00D97EC8">
        <w:rPr>
          <w:w w:val="110"/>
        </w:rPr>
        <w:t xml:space="preserve"> or online</w:t>
      </w:r>
      <w:r>
        <w:rPr>
          <w:w w:val="110"/>
        </w:rPr>
        <w:t xml:space="preserve"> </w:t>
      </w:r>
      <w:r>
        <w:rPr>
          <w:spacing w:val="-2"/>
          <w:w w:val="110"/>
        </w:rPr>
        <w:t>attendance).</w:t>
      </w:r>
    </w:p>
    <w:p w14:paraId="4E64F3EB" w14:textId="6530A765" w:rsidR="00374FC1" w:rsidRDefault="00000000">
      <w:pPr>
        <w:spacing w:before="2"/>
        <w:ind w:left="25" w:right="21"/>
        <w:jc w:val="both"/>
      </w:pPr>
      <w:r>
        <w:rPr>
          <w:w w:val="110"/>
        </w:rPr>
        <w:t>Abstracts submitted before payment of registration are eligible for an offer of acceptance. However, final acceptance requires registration with</w:t>
      </w:r>
      <w:r>
        <w:rPr>
          <w:spacing w:val="40"/>
          <w:w w:val="110"/>
        </w:rPr>
        <w:t xml:space="preserve"> </w:t>
      </w:r>
      <w:r>
        <w:rPr>
          <w:b/>
          <w:w w:val="110"/>
        </w:rPr>
        <w:t>full</w:t>
      </w:r>
      <w:r>
        <w:rPr>
          <w:b/>
          <w:spacing w:val="40"/>
          <w:w w:val="110"/>
        </w:rPr>
        <w:t xml:space="preserve"> </w:t>
      </w:r>
      <w:r>
        <w:rPr>
          <w:b/>
          <w:w w:val="110"/>
        </w:rPr>
        <w:t>payment</w:t>
      </w:r>
      <w:r w:rsidR="00D97EC8">
        <w:rPr>
          <w:b/>
          <w:w w:val="110"/>
        </w:rPr>
        <w:t>.</w:t>
      </w:r>
    </w:p>
    <w:p w14:paraId="35248A50" w14:textId="77777777" w:rsidR="00374FC1" w:rsidRDefault="00374FC1">
      <w:pPr>
        <w:jc w:val="both"/>
        <w:rPr>
          <w:i/>
        </w:rPr>
        <w:sectPr w:rsidR="00374FC1">
          <w:pgSz w:w="11910" w:h="16840"/>
          <w:pgMar w:top="1040" w:right="1417" w:bottom="280" w:left="1417" w:header="720" w:footer="720" w:gutter="0"/>
          <w:cols w:space="720"/>
        </w:sectPr>
      </w:pPr>
    </w:p>
    <w:p w14:paraId="55DAEF3D" w14:textId="77777777" w:rsidR="00374FC1" w:rsidRDefault="00000000">
      <w:pPr>
        <w:pStyle w:val="Heading1"/>
        <w:spacing w:before="69"/>
      </w:pPr>
      <w:r>
        <w:rPr>
          <w:w w:val="120"/>
        </w:rPr>
        <w:lastRenderedPageBreak/>
        <w:t>Abstract</w:t>
      </w:r>
      <w:r>
        <w:rPr>
          <w:spacing w:val="15"/>
          <w:w w:val="120"/>
        </w:rPr>
        <w:t xml:space="preserve"> </w:t>
      </w:r>
      <w:r>
        <w:rPr>
          <w:spacing w:val="-2"/>
          <w:w w:val="120"/>
        </w:rPr>
        <w:t>format</w:t>
      </w:r>
    </w:p>
    <w:p w14:paraId="4B18CF47" w14:textId="77777777" w:rsidR="00374FC1" w:rsidRDefault="00000000">
      <w:pPr>
        <w:pStyle w:val="Heading2"/>
        <w:spacing w:before="257"/>
      </w:pPr>
      <w:r>
        <w:rPr>
          <w:w w:val="120"/>
        </w:rPr>
        <w:t>Abstract</w:t>
      </w:r>
      <w:r>
        <w:rPr>
          <w:spacing w:val="10"/>
          <w:w w:val="120"/>
        </w:rPr>
        <w:t xml:space="preserve"> </w:t>
      </w:r>
      <w:r>
        <w:rPr>
          <w:spacing w:val="-2"/>
          <w:w w:val="120"/>
        </w:rPr>
        <w:t>Title</w:t>
      </w:r>
    </w:p>
    <w:p w14:paraId="11D4A1A6" w14:textId="1E84E597" w:rsidR="00374FC1" w:rsidRDefault="008B614B">
      <w:pPr>
        <w:pStyle w:val="BodyText"/>
        <w:ind w:left="25"/>
      </w:pPr>
      <w:r>
        <w:rPr>
          <w:w w:val="110"/>
        </w:rPr>
        <w:t>Arial,</w:t>
      </w:r>
      <w:r>
        <w:rPr>
          <w:spacing w:val="-10"/>
          <w:w w:val="110"/>
        </w:rPr>
        <w:t xml:space="preserve"> </w:t>
      </w:r>
      <w:r>
        <w:rPr>
          <w:w w:val="110"/>
        </w:rPr>
        <w:t>font</w:t>
      </w:r>
      <w:r>
        <w:rPr>
          <w:spacing w:val="-10"/>
          <w:w w:val="110"/>
        </w:rPr>
        <w:t xml:space="preserve"> </w:t>
      </w:r>
      <w:r>
        <w:rPr>
          <w:w w:val="110"/>
        </w:rPr>
        <w:t>size</w:t>
      </w:r>
      <w:r>
        <w:rPr>
          <w:spacing w:val="-10"/>
          <w:w w:val="110"/>
        </w:rPr>
        <w:t xml:space="preserve"> </w:t>
      </w:r>
      <w:r>
        <w:rPr>
          <w:w w:val="110"/>
        </w:rPr>
        <w:t>12,</w:t>
      </w:r>
      <w:r>
        <w:rPr>
          <w:spacing w:val="-9"/>
          <w:w w:val="110"/>
        </w:rPr>
        <w:t xml:space="preserve"> </w:t>
      </w:r>
      <w:r>
        <w:rPr>
          <w:w w:val="110"/>
        </w:rPr>
        <w:t>bold,</w:t>
      </w:r>
      <w:r>
        <w:rPr>
          <w:spacing w:val="-10"/>
          <w:w w:val="110"/>
        </w:rPr>
        <w:t xml:space="preserve"> </w:t>
      </w:r>
      <w:proofErr w:type="spellStart"/>
      <w:r>
        <w:rPr>
          <w:w w:val="110"/>
        </w:rPr>
        <w:t>centre</w:t>
      </w:r>
      <w:proofErr w:type="spellEnd"/>
      <w:r>
        <w:rPr>
          <w:spacing w:val="-10"/>
          <w:w w:val="110"/>
        </w:rPr>
        <w:t xml:space="preserve"> </w:t>
      </w:r>
      <w:r>
        <w:rPr>
          <w:w w:val="110"/>
        </w:rPr>
        <w:t>alignment,</w:t>
      </w:r>
      <w:r>
        <w:rPr>
          <w:spacing w:val="-9"/>
          <w:w w:val="110"/>
        </w:rPr>
        <w:t xml:space="preserve"> </w:t>
      </w:r>
      <w:r>
        <w:rPr>
          <w:w w:val="110"/>
        </w:rPr>
        <w:t>sentence</w:t>
      </w:r>
      <w:r>
        <w:rPr>
          <w:spacing w:val="-10"/>
          <w:w w:val="110"/>
        </w:rPr>
        <w:t xml:space="preserve"> </w:t>
      </w:r>
      <w:r>
        <w:rPr>
          <w:spacing w:val="-4"/>
          <w:w w:val="110"/>
        </w:rPr>
        <w:t>case.</w:t>
      </w:r>
    </w:p>
    <w:p w14:paraId="254A2264" w14:textId="77777777" w:rsidR="00374FC1" w:rsidRDefault="00374FC1">
      <w:pPr>
        <w:pStyle w:val="BodyText"/>
        <w:spacing w:before="0"/>
      </w:pPr>
    </w:p>
    <w:p w14:paraId="28161BF0" w14:textId="77777777" w:rsidR="00374FC1" w:rsidRDefault="00374FC1">
      <w:pPr>
        <w:pStyle w:val="BodyText"/>
      </w:pPr>
    </w:p>
    <w:p w14:paraId="733A9635" w14:textId="77777777" w:rsidR="00374FC1" w:rsidRDefault="00000000">
      <w:pPr>
        <w:pStyle w:val="Heading2"/>
      </w:pPr>
      <w:r>
        <w:rPr>
          <w:w w:val="120"/>
        </w:rPr>
        <w:t>Authors</w:t>
      </w:r>
      <w:r>
        <w:rPr>
          <w:spacing w:val="1"/>
          <w:w w:val="120"/>
        </w:rPr>
        <w:t xml:space="preserve"> </w:t>
      </w:r>
      <w:r>
        <w:rPr>
          <w:w w:val="120"/>
        </w:rPr>
        <w:t>&amp; Co-</w:t>
      </w:r>
      <w:r>
        <w:rPr>
          <w:spacing w:val="-2"/>
          <w:w w:val="120"/>
        </w:rPr>
        <w:t>authors</w:t>
      </w:r>
    </w:p>
    <w:p w14:paraId="29A16F28" w14:textId="15190A98" w:rsidR="00374FC1" w:rsidRDefault="008B614B">
      <w:pPr>
        <w:pStyle w:val="BodyText"/>
        <w:ind w:left="25" w:right="3860"/>
      </w:pPr>
      <w:r>
        <w:rPr>
          <w:w w:val="110"/>
        </w:rPr>
        <w:t xml:space="preserve">Arial, font size 11, </w:t>
      </w:r>
      <w:proofErr w:type="spellStart"/>
      <w:r>
        <w:rPr>
          <w:w w:val="110"/>
        </w:rPr>
        <w:t>centre</w:t>
      </w:r>
      <w:proofErr w:type="spellEnd"/>
      <w:r>
        <w:rPr>
          <w:w w:val="110"/>
        </w:rPr>
        <w:t xml:space="preserve"> alignment </w:t>
      </w:r>
    </w:p>
    <w:p w14:paraId="31322DC5" w14:textId="77777777" w:rsidR="00374FC1" w:rsidRDefault="00000000">
      <w:pPr>
        <w:pStyle w:val="BodyText"/>
        <w:ind w:left="25" w:right="992"/>
      </w:pPr>
      <w:r>
        <w:rPr>
          <w:w w:val="110"/>
        </w:rPr>
        <w:t>Superscript</w:t>
      </w:r>
      <w:r>
        <w:rPr>
          <w:spacing w:val="-7"/>
          <w:w w:val="110"/>
        </w:rPr>
        <w:t xml:space="preserve"> </w:t>
      </w:r>
      <w:r>
        <w:rPr>
          <w:w w:val="110"/>
        </w:rPr>
        <w:t>with</w:t>
      </w:r>
      <w:r>
        <w:rPr>
          <w:spacing w:val="-7"/>
          <w:w w:val="110"/>
        </w:rPr>
        <w:t xml:space="preserve"> </w:t>
      </w:r>
      <w:r>
        <w:rPr>
          <w:w w:val="110"/>
        </w:rPr>
        <w:t>number</w:t>
      </w:r>
      <w:r>
        <w:rPr>
          <w:spacing w:val="-6"/>
          <w:w w:val="110"/>
        </w:rPr>
        <w:t xml:space="preserve"> </w:t>
      </w:r>
      <w:r>
        <w:rPr>
          <w:w w:val="110"/>
        </w:rPr>
        <w:t>to</w:t>
      </w:r>
      <w:r>
        <w:rPr>
          <w:spacing w:val="-8"/>
          <w:w w:val="110"/>
        </w:rPr>
        <w:t xml:space="preserve"> </w:t>
      </w:r>
      <w:r>
        <w:rPr>
          <w:w w:val="110"/>
        </w:rPr>
        <w:t>indicate</w:t>
      </w:r>
      <w:r>
        <w:rPr>
          <w:spacing w:val="-7"/>
          <w:w w:val="110"/>
        </w:rPr>
        <w:t xml:space="preserve"> </w:t>
      </w:r>
      <w:r>
        <w:rPr>
          <w:w w:val="110"/>
        </w:rPr>
        <w:t>affiliations</w:t>
      </w:r>
      <w:r>
        <w:rPr>
          <w:spacing w:val="-8"/>
          <w:w w:val="110"/>
        </w:rPr>
        <w:t xml:space="preserve"> </w:t>
      </w:r>
      <w:r>
        <w:rPr>
          <w:w w:val="110"/>
        </w:rPr>
        <w:t>of</w:t>
      </w:r>
      <w:r>
        <w:rPr>
          <w:spacing w:val="-7"/>
          <w:w w:val="110"/>
        </w:rPr>
        <w:t xml:space="preserve"> </w:t>
      </w:r>
      <w:r>
        <w:rPr>
          <w:w w:val="110"/>
        </w:rPr>
        <w:t>each</w:t>
      </w:r>
      <w:r>
        <w:rPr>
          <w:spacing w:val="-5"/>
          <w:w w:val="110"/>
        </w:rPr>
        <w:t xml:space="preserve"> </w:t>
      </w:r>
      <w:r>
        <w:rPr>
          <w:w w:val="110"/>
        </w:rPr>
        <w:t>author. Superscript with “*” to indicate corresponding author.</w:t>
      </w:r>
    </w:p>
    <w:p w14:paraId="6D12A90B" w14:textId="77777777" w:rsidR="00374FC1" w:rsidRDefault="00374FC1">
      <w:pPr>
        <w:pStyle w:val="BodyText"/>
        <w:spacing w:before="0"/>
      </w:pPr>
    </w:p>
    <w:p w14:paraId="7FEBF9F6" w14:textId="77777777" w:rsidR="00374FC1" w:rsidRDefault="00374FC1">
      <w:pPr>
        <w:pStyle w:val="BodyText"/>
        <w:spacing w:before="2"/>
      </w:pPr>
    </w:p>
    <w:p w14:paraId="1AE15306" w14:textId="77777777" w:rsidR="00374FC1" w:rsidRDefault="00000000">
      <w:pPr>
        <w:pStyle w:val="Heading2"/>
      </w:pPr>
      <w:r>
        <w:rPr>
          <w:spacing w:val="-2"/>
          <w:w w:val="120"/>
        </w:rPr>
        <w:t>Affiliations</w:t>
      </w:r>
    </w:p>
    <w:p w14:paraId="513ABC02" w14:textId="7F92B401" w:rsidR="00374FC1" w:rsidRDefault="008B614B">
      <w:pPr>
        <w:pStyle w:val="BodyText"/>
        <w:ind w:left="25"/>
      </w:pPr>
      <w:r>
        <w:rPr>
          <w:w w:val="105"/>
        </w:rPr>
        <w:t>Arial,</w:t>
      </w:r>
      <w:r>
        <w:rPr>
          <w:spacing w:val="10"/>
          <w:w w:val="105"/>
        </w:rPr>
        <w:t xml:space="preserve"> </w:t>
      </w:r>
      <w:r>
        <w:rPr>
          <w:w w:val="105"/>
        </w:rPr>
        <w:t>font</w:t>
      </w:r>
      <w:r>
        <w:rPr>
          <w:spacing w:val="11"/>
          <w:w w:val="105"/>
        </w:rPr>
        <w:t xml:space="preserve"> </w:t>
      </w:r>
      <w:r>
        <w:rPr>
          <w:w w:val="105"/>
        </w:rPr>
        <w:t>size</w:t>
      </w:r>
      <w:r>
        <w:rPr>
          <w:spacing w:val="11"/>
          <w:w w:val="105"/>
        </w:rPr>
        <w:t xml:space="preserve"> </w:t>
      </w:r>
      <w:r>
        <w:rPr>
          <w:w w:val="105"/>
        </w:rPr>
        <w:t>10,</w:t>
      </w:r>
      <w:r>
        <w:rPr>
          <w:spacing w:val="11"/>
          <w:w w:val="105"/>
        </w:rPr>
        <w:t xml:space="preserve"> </w:t>
      </w:r>
      <w:r>
        <w:rPr>
          <w:w w:val="105"/>
        </w:rPr>
        <w:t>Italic,</w:t>
      </w:r>
      <w:r>
        <w:rPr>
          <w:spacing w:val="13"/>
          <w:w w:val="105"/>
        </w:rPr>
        <w:t xml:space="preserve"> </w:t>
      </w:r>
      <w:r>
        <w:rPr>
          <w:w w:val="105"/>
        </w:rPr>
        <w:t>align</w:t>
      </w:r>
      <w:r>
        <w:rPr>
          <w:spacing w:val="11"/>
          <w:w w:val="105"/>
        </w:rPr>
        <w:t xml:space="preserve"> </w:t>
      </w:r>
      <w:proofErr w:type="spellStart"/>
      <w:r w:rsidR="005E2AFD">
        <w:rPr>
          <w:spacing w:val="-4"/>
          <w:w w:val="105"/>
        </w:rPr>
        <w:t>centre</w:t>
      </w:r>
      <w:proofErr w:type="spellEnd"/>
    </w:p>
    <w:p w14:paraId="554B86B8" w14:textId="77777777" w:rsidR="00374FC1" w:rsidRDefault="00000000">
      <w:pPr>
        <w:pStyle w:val="BodyText"/>
        <w:spacing w:before="0"/>
        <w:ind w:left="25"/>
      </w:pPr>
      <w:r>
        <w:rPr>
          <w:w w:val="105"/>
        </w:rPr>
        <w:t>Superscript</w:t>
      </w:r>
      <w:r>
        <w:rPr>
          <w:spacing w:val="28"/>
          <w:w w:val="105"/>
        </w:rPr>
        <w:t xml:space="preserve"> </w:t>
      </w:r>
      <w:r>
        <w:rPr>
          <w:w w:val="105"/>
        </w:rPr>
        <w:t>with</w:t>
      </w:r>
      <w:r>
        <w:rPr>
          <w:spacing w:val="28"/>
          <w:w w:val="105"/>
        </w:rPr>
        <w:t xml:space="preserve"> </w:t>
      </w:r>
      <w:r>
        <w:rPr>
          <w:w w:val="105"/>
        </w:rPr>
        <w:t>number</w:t>
      </w:r>
      <w:r>
        <w:rPr>
          <w:spacing w:val="30"/>
          <w:w w:val="105"/>
        </w:rPr>
        <w:t xml:space="preserve"> </w:t>
      </w:r>
      <w:r>
        <w:rPr>
          <w:w w:val="105"/>
        </w:rPr>
        <w:t>to</w:t>
      </w:r>
      <w:r>
        <w:rPr>
          <w:spacing w:val="27"/>
          <w:w w:val="105"/>
        </w:rPr>
        <w:t xml:space="preserve"> </w:t>
      </w:r>
      <w:r>
        <w:rPr>
          <w:w w:val="105"/>
        </w:rPr>
        <w:t>indicate</w:t>
      </w:r>
      <w:r>
        <w:rPr>
          <w:spacing w:val="28"/>
          <w:w w:val="105"/>
        </w:rPr>
        <w:t xml:space="preserve"> </w:t>
      </w:r>
      <w:r>
        <w:rPr>
          <w:w w:val="105"/>
        </w:rPr>
        <w:t>affiliations</w:t>
      </w:r>
      <w:r>
        <w:rPr>
          <w:spacing w:val="27"/>
          <w:w w:val="105"/>
        </w:rPr>
        <w:t xml:space="preserve"> </w:t>
      </w:r>
      <w:r>
        <w:rPr>
          <w:w w:val="105"/>
        </w:rPr>
        <w:t>of</w:t>
      </w:r>
      <w:r>
        <w:rPr>
          <w:spacing w:val="28"/>
          <w:w w:val="105"/>
        </w:rPr>
        <w:t xml:space="preserve"> </w:t>
      </w:r>
      <w:r>
        <w:rPr>
          <w:w w:val="105"/>
        </w:rPr>
        <w:t>each</w:t>
      </w:r>
      <w:r>
        <w:rPr>
          <w:spacing w:val="32"/>
          <w:w w:val="105"/>
        </w:rPr>
        <w:t xml:space="preserve"> </w:t>
      </w:r>
      <w:r>
        <w:rPr>
          <w:spacing w:val="-2"/>
          <w:w w:val="105"/>
        </w:rPr>
        <w:t>author.</w:t>
      </w:r>
    </w:p>
    <w:p w14:paraId="4D7C338F" w14:textId="77777777" w:rsidR="00374FC1" w:rsidRDefault="00374FC1">
      <w:pPr>
        <w:pStyle w:val="BodyText"/>
        <w:spacing w:before="0"/>
      </w:pPr>
    </w:p>
    <w:p w14:paraId="30D2D250" w14:textId="77777777" w:rsidR="00374FC1" w:rsidRDefault="00374FC1">
      <w:pPr>
        <w:pStyle w:val="BodyText"/>
        <w:spacing w:before="2"/>
      </w:pPr>
    </w:p>
    <w:p w14:paraId="22DB06FA" w14:textId="77777777" w:rsidR="00374FC1" w:rsidRDefault="00000000">
      <w:pPr>
        <w:pStyle w:val="Heading2"/>
        <w:jc w:val="both"/>
      </w:pPr>
      <w:r>
        <w:rPr>
          <w:w w:val="120"/>
        </w:rPr>
        <w:t>Abstract</w:t>
      </w:r>
      <w:r>
        <w:rPr>
          <w:spacing w:val="10"/>
          <w:w w:val="120"/>
        </w:rPr>
        <w:t xml:space="preserve"> </w:t>
      </w:r>
      <w:r>
        <w:rPr>
          <w:spacing w:val="-2"/>
          <w:w w:val="120"/>
        </w:rPr>
        <w:t>Content</w:t>
      </w:r>
    </w:p>
    <w:p w14:paraId="47A77C56" w14:textId="4043D222" w:rsidR="00374FC1" w:rsidRDefault="008B614B">
      <w:pPr>
        <w:pStyle w:val="BodyText"/>
        <w:ind w:left="25"/>
        <w:jc w:val="both"/>
      </w:pPr>
      <w:r>
        <w:rPr>
          <w:w w:val="110"/>
        </w:rPr>
        <w:t>Arial,</w:t>
      </w:r>
      <w:r>
        <w:rPr>
          <w:spacing w:val="-7"/>
          <w:w w:val="110"/>
        </w:rPr>
        <w:t xml:space="preserve"> </w:t>
      </w:r>
      <w:r>
        <w:rPr>
          <w:w w:val="110"/>
        </w:rPr>
        <w:t>font</w:t>
      </w:r>
      <w:r>
        <w:rPr>
          <w:spacing w:val="-6"/>
          <w:w w:val="110"/>
        </w:rPr>
        <w:t xml:space="preserve"> </w:t>
      </w:r>
      <w:r>
        <w:rPr>
          <w:w w:val="110"/>
        </w:rPr>
        <w:t>size</w:t>
      </w:r>
      <w:r>
        <w:rPr>
          <w:spacing w:val="-6"/>
          <w:w w:val="110"/>
        </w:rPr>
        <w:t xml:space="preserve"> </w:t>
      </w:r>
      <w:r>
        <w:rPr>
          <w:w w:val="110"/>
        </w:rPr>
        <w:t>11,</w:t>
      </w:r>
      <w:r>
        <w:rPr>
          <w:spacing w:val="-6"/>
          <w:w w:val="110"/>
        </w:rPr>
        <w:t xml:space="preserve"> </w:t>
      </w:r>
      <w:r>
        <w:rPr>
          <w:w w:val="110"/>
        </w:rPr>
        <w:t>justify</w:t>
      </w:r>
      <w:r>
        <w:rPr>
          <w:spacing w:val="-4"/>
          <w:w w:val="110"/>
        </w:rPr>
        <w:t xml:space="preserve"> </w:t>
      </w:r>
      <w:r>
        <w:rPr>
          <w:w w:val="110"/>
        </w:rPr>
        <w:t>alignment,</w:t>
      </w:r>
      <w:r>
        <w:rPr>
          <w:spacing w:val="-6"/>
          <w:w w:val="110"/>
        </w:rPr>
        <w:t xml:space="preserve"> </w:t>
      </w:r>
      <w:r>
        <w:rPr>
          <w:w w:val="110"/>
        </w:rPr>
        <w:t>not</w:t>
      </w:r>
      <w:r>
        <w:rPr>
          <w:spacing w:val="-5"/>
          <w:w w:val="110"/>
        </w:rPr>
        <w:t xml:space="preserve"> </w:t>
      </w:r>
      <w:r>
        <w:rPr>
          <w:w w:val="110"/>
        </w:rPr>
        <w:t>more</w:t>
      </w:r>
      <w:r>
        <w:rPr>
          <w:spacing w:val="-6"/>
          <w:w w:val="110"/>
        </w:rPr>
        <w:t xml:space="preserve"> </w:t>
      </w:r>
      <w:r>
        <w:rPr>
          <w:w w:val="110"/>
        </w:rPr>
        <w:t>than</w:t>
      </w:r>
      <w:r>
        <w:rPr>
          <w:spacing w:val="-6"/>
          <w:w w:val="110"/>
        </w:rPr>
        <w:t xml:space="preserve"> </w:t>
      </w:r>
      <w:r>
        <w:rPr>
          <w:w w:val="110"/>
        </w:rPr>
        <w:t>250</w:t>
      </w:r>
      <w:r>
        <w:rPr>
          <w:spacing w:val="-6"/>
          <w:w w:val="110"/>
        </w:rPr>
        <w:t xml:space="preserve"> </w:t>
      </w:r>
      <w:r>
        <w:rPr>
          <w:spacing w:val="-2"/>
          <w:w w:val="110"/>
        </w:rPr>
        <w:t>words.</w:t>
      </w:r>
    </w:p>
    <w:p w14:paraId="7F59CF12" w14:textId="77777777" w:rsidR="00374FC1" w:rsidRDefault="00000000">
      <w:pPr>
        <w:pStyle w:val="BodyText"/>
        <w:spacing w:before="0"/>
        <w:ind w:left="25" w:right="35"/>
        <w:jc w:val="both"/>
      </w:pPr>
      <w:r>
        <w:rPr>
          <w:w w:val="110"/>
        </w:rPr>
        <w:t>The abstract content should be informative and stand alone in its content and meaning. It should include a brief introduction, methods used, key results, brief discussion and a conclusion.</w:t>
      </w:r>
    </w:p>
    <w:p w14:paraId="3369F1F5" w14:textId="77777777" w:rsidR="00374FC1" w:rsidRDefault="00374FC1">
      <w:pPr>
        <w:pStyle w:val="BodyText"/>
        <w:spacing w:before="0"/>
      </w:pPr>
    </w:p>
    <w:p w14:paraId="0274069F" w14:textId="77777777" w:rsidR="00374FC1" w:rsidRDefault="00374FC1">
      <w:pPr>
        <w:pStyle w:val="BodyText"/>
        <w:spacing w:before="3"/>
      </w:pPr>
    </w:p>
    <w:p w14:paraId="382EA13B" w14:textId="77777777" w:rsidR="00374FC1" w:rsidRDefault="00000000">
      <w:pPr>
        <w:pStyle w:val="Heading2"/>
      </w:pPr>
      <w:r>
        <w:rPr>
          <w:w w:val="120"/>
        </w:rPr>
        <w:t>Abstract</w:t>
      </w:r>
      <w:r>
        <w:rPr>
          <w:spacing w:val="10"/>
          <w:w w:val="120"/>
        </w:rPr>
        <w:t xml:space="preserve"> </w:t>
      </w:r>
      <w:r>
        <w:rPr>
          <w:spacing w:val="-2"/>
          <w:w w:val="120"/>
        </w:rPr>
        <w:t>template:</w:t>
      </w:r>
    </w:p>
    <w:p w14:paraId="6FEC395D" w14:textId="03D7F5F6" w:rsidR="00374FC1" w:rsidRDefault="00D97EC8">
      <w:pPr>
        <w:pStyle w:val="BodyText"/>
        <w:spacing w:before="0"/>
        <w:ind w:left="25"/>
        <w:rPr>
          <w:color w:val="3364A3"/>
          <w:spacing w:val="-2"/>
          <w:w w:val="105"/>
        </w:rPr>
      </w:pPr>
      <w:r>
        <w:rPr>
          <w:color w:val="3364A3"/>
          <w:spacing w:val="-2"/>
          <w:w w:val="105"/>
        </w:rPr>
        <w:t>As follows.</w:t>
      </w:r>
    </w:p>
    <w:p w14:paraId="1888AB6D" w14:textId="77777777" w:rsidR="00D97EC8" w:rsidRDefault="00D97EC8">
      <w:pPr>
        <w:pStyle w:val="BodyText"/>
        <w:spacing w:before="0"/>
        <w:ind w:left="25"/>
        <w:rPr>
          <w:color w:val="3364A3"/>
          <w:spacing w:val="-2"/>
          <w:w w:val="105"/>
        </w:rPr>
      </w:pPr>
    </w:p>
    <w:p w14:paraId="040EC09A" w14:textId="77777777" w:rsidR="00D97EC8" w:rsidRDefault="00D97EC8">
      <w:pPr>
        <w:pStyle w:val="BodyText"/>
        <w:spacing w:before="0"/>
        <w:ind w:left="25"/>
        <w:rPr>
          <w:color w:val="3364A3"/>
          <w:spacing w:val="-2"/>
          <w:w w:val="105"/>
        </w:rPr>
      </w:pPr>
    </w:p>
    <w:p w14:paraId="1A4E6829" w14:textId="77777777" w:rsidR="00D97EC8" w:rsidRDefault="00D97EC8">
      <w:pPr>
        <w:pStyle w:val="BodyText"/>
        <w:spacing w:before="0"/>
        <w:ind w:left="25"/>
        <w:rPr>
          <w:color w:val="3364A3"/>
          <w:spacing w:val="-2"/>
          <w:w w:val="105"/>
        </w:rPr>
      </w:pPr>
    </w:p>
    <w:p w14:paraId="3C9C49F9" w14:textId="77777777" w:rsidR="00D97EC8" w:rsidRDefault="00D97EC8">
      <w:pPr>
        <w:pStyle w:val="BodyText"/>
        <w:spacing w:before="0"/>
        <w:ind w:left="25"/>
        <w:rPr>
          <w:color w:val="3364A3"/>
          <w:spacing w:val="-2"/>
          <w:w w:val="105"/>
        </w:rPr>
      </w:pPr>
    </w:p>
    <w:p w14:paraId="5E0B0993" w14:textId="77777777" w:rsidR="00D97EC8" w:rsidRDefault="00D97EC8">
      <w:pPr>
        <w:pStyle w:val="BodyText"/>
        <w:spacing w:before="0"/>
        <w:ind w:left="25"/>
        <w:rPr>
          <w:color w:val="3364A3"/>
          <w:spacing w:val="-2"/>
          <w:w w:val="105"/>
        </w:rPr>
      </w:pPr>
    </w:p>
    <w:p w14:paraId="57D2E60E" w14:textId="77777777" w:rsidR="00D97EC8" w:rsidRDefault="00D97EC8">
      <w:pPr>
        <w:pStyle w:val="BodyText"/>
        <w:spacing w:before="0"/>
        <w:ind w:left="25"/>
        <w:rPr>
          <w:color w:val="3364A3"/>
          <w:spacing w:val="-2"/>
          <w:w w:val="105"/>
        </w:rPr>
      </w:pPr>
    </w:p>
    <w:p w14:paraId="6D19714C" w14:textId="77777777" w:rsidR="00D97EC8" w:rsidRDefault="00D97EC8">
      <w:pPr>
        <w:pStyle w:val="BodyText"/>
        <w:spacing w:before="0"/>
        <w:ind w:left="25"/>
        <w:rPr>
          <w:color w:val="3364A3"/>
          <w:spacing w:val="-2"/>
          <w:w w:val="105"/>
        </w:rPr>
      </w:pPr>
    </w:p>
    <w:p w14:paraId="5060417C" w14:textId="77777777" w:rsidR="00D97EC8" w:rsidRDefault="00D97EC8">
      <w:pPr>
        <w:pStyle w:val="BodyText"/>
        <w:spacing w:before="0"/>
        <w:ind w:left="25"/>
        <w:rPr>
          <w:color w:val="3364A3"/>
          <w:spacing w:val="-2"/>
          <w:w w:val="105"/>
        </w:rPr>
      </w:pPr>
    </w:p>
    <w:p w14:paraId="4A1379EC" w14:textId="77777777" w:rsidR="00D97EC8" w:rsidRDefault="00D97EC8">
      <w:pPr>
        <w:pStyle w:val="BodyText"/>
        <w:spacing w:before="0"/>
        <w:ind w:left="25"/>
        <w:rPr>
          <w:color w:val="3364A3"/>
          <w:spacing w:val="-2"/>
          <w:w w:val="105"/>
        </w:rPr>
      </w:pPr>
    </w:p>
    <w:p w14:paraId="74393787" w14:textId="77777777" w:rsidR="00D97EC8" w:rsidRDefault="00D97EC8">
      <w:pPr>
        <w:pStyle w:val="BodyText"/>
        <w:spacing w:before="0"/>
        <w:ind w:left="25"/>
        <w:rPr>
          <w:color w:val="3364A3"/>
          <w:spacing w:val="-2"/>
          <w:w w:val="105"/>
        </w:rPr>
      </w:pPr>
    </w:p>
    <w:p w14:paraId="6C9CFE9E" w14:textId="77777777" w:rsidR="00D97EC8" w:rsidRDefault="00D97EC8">
      <w:pPr>
        <w:pStyle w:val="BodyText"/>
        <w:spacing w:before="0"/>
        <w:ind w:left="25"/>
        <w:rPr>
          <w:color w:val="3364A3"/>
          <w:spacing w:val="-2"/>
          <w:w w:val="105"/>
        </w:rPr>
      </w:pPr>
    </w:p>
    <w:p w14:paraId="165935E0" w14:textId="77777777" w:rsidR="00D97EC8" w:rsidRDefault="00D97EC8">
      <w:pPr>
        <w:pStyle w:val="BodyText"/>
        <w:spacing w:before="0"/>
        <w:ind w:left="25"/>
        <w:rPr>
          <w:color w:val="3364A3"/>
          <w:spacing w:val="-2"/>
          <w:w w:val="105"/>
        </w:rPr>
      </w:pPr>
    </w:p>
    <w:p w14:paraId="4DB85CED" w14:textId="77777777" w:rsidR="00D97EC8" w:rsidRDefault="00D97EC8">
      <w:pPr>
        <w:pStyle w:val="BodyText"/>
        <w:spacing w:before="0"/>
        <w:ind w:left="25"/>
        <w:rPr>
          <w:color w:val="3364A3"/>
          <w:spacing w:val="-2"/>
          <w:w w:val="105"/>
        </w:rPr>
      </w:pPr>
    </w:p>
    <w:p w14:paraId="6EC4134A" w14:textId="77777777" w:rsidR="00D97EC8" w:rsidRDefault="00D97EC8">
      <w:pPr>
        <w:pStyle w:val="BodyText"/>
        <w:spacing w:before="0"/>
        <w:ind w:left="25"/>
        <w:rPr>
          <w:color w:val="3364A3"/>
          <w:spacing w:val="-2"/>
          <w:w w:val="105"/>
        </w:rPr>
      </w:pPr>
    </w:p>
    <w:p w14:paraId="6A5484D8" w14:textId="77777777" w:rsidR="00D97EC8" w:rsidRDefault="00D97EC8">
      <w:pPr>
        <w:pStyle w:val="BodyText"/>
        <w:spacing w:before="0"/>
        <w:ind w:left="25"/>
        <w:rPr>
          <w:color w:val="3364A3"/>
          <w:spacing w:val="-2"/>
          <w:w w:val="105"/>
        </w:rPr>
      </w:pPr>
    </w:p>
    <w:p w14:paraId="128277E3" w14:textId="77777777" w:rsidR="00D97EC8" w:rsidRDefault="00D97EC8">
      <w:pPr>
        <w:pStyle w:val="BodyText"/>
        <w:spacing w:before="0"/>
        <w:ind w:left="25"/>
        <w:rPr>
          <w:color w:val="3364A3"/>
          <w:spacing w:val="-2"/>
          <w:w w:val="105"/>
        </w:rPr>
      </w:pPr>
    </w:p>
    <w:p w14:paraId="0DD196E6" w14:textId="77777777" w:rsidR="00D97EC8" w:rsidRDefault="00D97EC8">
      <w:pPr>
        <w:pStyle w:val="BodyText"/>
        <w:spacing w:before="0"/>
        <w:ind w:left="25"/>
        <w:rPr>
          <w:color w:val="3364A3"/>
          <w:spacing w:val="-2"/>
          <w:w w:val="105"/>
        </w:rPr>
      </w:pPr>
    </w:p>
    <w:p w14:paraId="7B2FE5F4" w14:textId="77777777" w:rsidR="00D97EC8" w:rsidRDefault="00D97EC8">
      <w:pPr>
        <w:pStyle w:val="BodyText"/>
        <w:spacing w:before="0"/>
        <w:ind w:left="25"/>
        <w:rPr>
          <w:color w:val="3364A3"/>
          <w:spacing w:val="-2"/>
          <w:w w:val="105"/>
        </w:rPr>
      </w:pPr>
    </w:p>
    <w:p w14:paraId="471D8E82" w14:textId="77777777" w:rsidR="00D97EC8" w:rsidRDefault="00D97EC8">
      <w:pPr>
        <w:pStyle w:val="BodyText"/>
        <w:spacing w:before="0"/>
        <w:ind w:left="25"/>
        <w:rPr>
          <w:color w:val="3364A3"/>
          <w:spacing w:val="-2"/>
          <w:w w:val="105"/>
        </w:rPr>
      </w:pPr>
    </w:p>
    <w:p w14:paraId="5DE0EC8D" w14:textId="77777777" w:rsidR="00D97EC8" w:rsidRDefault="00D97EC8">
      <w:pPr>
        <w:pStyle w:val="BodyText"/>
        <w:spacing w:before="0"/>
        <w:ind w:left="25"/>
        <w:rPr>
          <w:color w:val="3364A3"/>
          <w:spacing w:val="-2"/>
          <w:w w:val="105"/>
        </w:rPr>
      </w:pPr>
    </w:p>
    <w:p w14:paraId="5C19947B" w14:textId="77777777" w:rsidR="00D97EC8" w:rsidRDefault="00D97EC8">
      <w:pPr>
        <w:pStyle w:val="BodyText"/>
        <w:spacing w:before="0"/>
        <w:ind w:left="25"/>
        <w:rPr>
          <w:color w:val="3364A3"/>
          <w:spacing w:val="-2"/>
          <w:w w:val="105"/>
        </w:rPr>
      </w:pPr>
    </w:p>
    <w:p w14:paraId="38E8FDF5" w14:textId="77777777" w:rsidR="00D97EC8" w:rsidRDefault="00D97EC8">
      <w:pPr>
        <w:pStyle w:val="BodyText"/>
        <w:spacing w:before="0"/>
        <w:ind w:left="25"/>
        <w:rPr>
          <w:color w:val="3364A3"/>
          <w:spacing w:val="-2"/>
          <w:w w:val="105"/>
        </w:rPr>
      </w:pPr>
    </w:p>
    <w:p w14:paraId="4874D11C" w14:textId="77777777" w:rsidR="00D97EC8" w:rsidRDefault="00D97EC8">
      <w:pPr>
        <w:pStyle w:val="BodyText"/>
        <w:spacing w:before="0"/>
        <w:ind w:left="25"/>
        <w:rPr>
          <w:color w:val="3364A3"/>
          <w:spacing w:val="-2"/>
          <w:w w:val="105"/>
        </w:rPr>
      </w:pPr>
    </w:p>
    <w:p w14:paraId="0BFCD7E2" w14:textId="77777777" w:rsidR="00D97EC8" w:rsidRDefault="00D97EC8">
      <w:pPr>
        <w:pStyle w:val="BodyText"/>
        <w:spacing w:before="0"/>
        <w:ind w:left="25"/>
        <w:rPr>
          <w:color w:val="3364A3"/>
          <w:spacing w:val="-2"/>
          <w:w w:val="105"/>
        </w:rPr>
      </w:pPr>
    </w:p>
    <w:p w14:paraId="27A0AE6D" w14:textId="77777777" w:rsidR="005E2AFD" w:rsidRDefault="005E2AFD">
      <w:pPr>
        <w:pStyle w:val="BodyText"/>
        <w:spacing w:before="0"/>
        <w:ind w:left="25"/>
        <w:rPr>
          <w:color w:val="3364A3"/>
          <w:spacing w:val="-2"/>
          <w:w w:val="105"/>
        </w:rPr>
      </w:pPr>
    </w:p>
    <w:p w14:paraId="60ED85C8" w14:textId="77777777" w:rsidR="00D97EC8" w:rsidRDefault="00D97EC8">
      <w:pPr>
        <w:pStyle w:val="BodyText"/>
        <w:spacing w:before="0"/>
        <w:ind w:left="25"/>
        <w:rPr>
          <w:color w:val="3364A3"/>
          <w:spacing w:val="-2"/>
          <w:w w:val="105"/>
        </w:rPr>
      </w:pPr>
    </w:p>
    <w:p w14:paraId="08E12A46" w14:textId="77777777" w:rsidR="00D97EC8" w:rsidRDefault="00D97EC8">
      <w:pPr>
        <w:pStyle w:val="BodyText"/>
        <w:spacing w:before="0"/>
        <w:ind w:left="25"/>
        <w:rPr>
          <w:color w:val="3364A3"/>
          <w:spacing w:val="-2"/>
          <w:w w:val="105"/>
        </w:rPr>
      </w:pPr>
    </w:p>
    <w:p w14:paraId="6E658181" w14:textId="77777777" w:rsidR="00D97EC8" w:rsidRDefault="00D97EC8">
      <w:pPr>
        <w:pStyle w:val="BodyText"/>
        <w:spacing w:before="0"/>
        <w:ind w:left="25"/>
        <w:rPr>
          <w:color w:val="3364A3"/>
          <w:spacing w:val="-2"/>
          <w:w w:val="105"/>
        </w:rPr>
      </w:pPr>
    </w:p>
    <w:p w14:paraId="1B33F7C7" w14:textId="77777777" w:rsidR="00D97EC8" w:rsidRDefault="00D97EC8">
      <w:pPr>
        <w:pStyle w:val="BodyText"/>
        <w:spacing w:before="0"/>
        <w:ind w:left="25"/>
        <w:rPr>
          <w:color w:val="3364A3"/>
          <w:spacing w:val="-2"/>
          <w:w w:val="105"/>
        </w:rPr>
      </w:pPr>
    </w:p>
    <w:p w14:paraId="4B06FCCD" w14:textId="77777777" w:rsidR="00D97EC8" w:rsidRDefault="00D97EC8">
      <w:pPr>
        <w:pStyle w:val="BodyText"/>
        <w:spacing w:before="0"/>
        <w:ind w:left="25"/>
        <w:rPr>
          <w:color w:val="3364A3"/>
          <w:spacing w:val="-2"/>
          <w:w w:val="105"/>
        </w:rPr>
      </w:pPr>
    </w:p>
    <w:p w14:paraId="03DEEEBC" w14:textId="77777777" w:rsidR="00D97EC8" w:rsidRDefault="00D97EC8">
      <w:pPr>
        <w:pStyle w:val="BodyText"/>
        <w:spacing w:before="0"/>
        <w:ind w:left="25"/>
        <w:rPr>
          <w:color w:val="3364A3"/>
          <w:spacing w:val="-2"/>
          <w:w w:val="105"/>
        </w:rPr>
      </w:pPr>
    </w:p>
    <w:p w14:paraId="39725A68" w14:textId="77777777" w:rsidR="00D97EC8" w:rsidRDefault="00D97EC8">
      <w:pPr>
        <w:pStyle w:val="BodyText"/>
        <w:spacing w:before="0"/>
        <w:ind w:left="25"/>
        <w:rPr>
          <w:color w:val="3364A3"/>
          <w:spacing w:val="-2"/>
          <w:w w:val="105"/>
        </w:rPr>
      </w:pPr>
    </w:p>
    <w:p w14:paraId="5AA93CDF" w14:textId="77777777" w:rsidR="00D97EC8" w:rsidRDefault="00D97EC8">
      <w:pPr>
        <w:pStyle w:val="BodyText"/>
        <w:spacing w:before="0"/>
        <w:ind w:left="25"/>
        <w:rPr>
          <w:color w:val="3364A3"/>
          <w:spacing w:val="-2"/>
          <w:w w:val="105"/>
        </w:rPr>
      </w:pPr>
    </w:p>
    <w:p w14:paraId="0B269AAC" w14:textId="77777777" w:rsidR="008B614B" w:rsidRPr="00DE6680" w:rsidRDefault="008B614B" w:rsidP="008B614B">
      <w:pPr>
        <w:jc w:val="center"/>
        <w:rPr>
          <w:b/>
          <w:bCs/>
          <w:sz w:val="24"/>
          <w:szCs w:val="24"/>
        </w:rPr>
      </w:pPr>
      <w:r w:rsidRPr="00DE6680">
        <w:rPr>
          <w:b/>
          <w:bCs/>
          <w:sz w:val="24"/>
          <w:szCs w:val="24"/>
        </w:rPr>
        <w:lastRenderedPageBreak/>
        <w:t>Abstract Title</w:t>
      </w:r>
    </w:p>
    <w:p w14:paraId="630867B0" w14:textId="50A3ABE7" w:rsidR="008B614B" w:rsidRPr="00876269" w:rsidRDefault="008B614B" w:rsidP="008B614B">
      <w:pPr>
        <w:jc w:val="center"/>
        <w:rPr>
          <w:color w:val="4F81BD" w:themeColor="accent1"/>
        </w:rPr>
      </w:pPr>
      <w:r w:rsidRPr="00876269">
        <w:rPr>
          <w:color w:val="4F81BD" w:themeColor="accent1"/>
        </w:rPr>
        <w:t xml:space="preserve">Format: </w:t>
      </w:r>
      <w:r>
        <w:rPr>
          <w:color w:val="4F81BD" w:themeColor="accent1"/>
        </w:rPr>
        <w:t>Arial</w:t>
      </w:r>
      <w:r w:rsidRPr="00876269">
        <w:rPr>
          <w:color w:val="4F81BD" w:themeColor="accent1"/>
        </w:rPr>
        <w:t xml:space="preserve">, font size 12, bold, </w:t>
      </w:r>
      <w:proofErr w:type="spellStart"/>
      <w:r w:rsidRPr="00876269">
        <w:rPr>
          <w:color w:val="4F81BD" w:themeColor="accent1"/>
        </w:rPr>
        <w:t>centre</w:t>
      </w:r>
      <w:proofErr w:type="spellEnd"/>
      <w:r w:rsidRPr="00876269">
        <w:rPr>
          <w:color w:val="4F81BD" w:themeColor="accent1"/>
        </w:rPr>
        <w:t xml:space="preserve"> alignment, sentence case</w:t>
      </w:r>
    </w:p>
    <w:p w14:paraId="547EB569" w14:textId="77777777" w:rsidR="008B614B" w:rsidRDefault="008B614B" w:rsidP="008B614B">
      <w:pPr>
        <w:jc w:val="both"/>
        <w:rPr>
          <w:b/>
          <w:bCs/>
        </w:rPr>
      </w:pPr>
    </w:p>
    <w:p w14:paraId="1C025B42" w14:textId="77777777" w:rsidR="008B614B" w:rsidRDefault="008B614B" w:rsidP="008B614B">
      <w:pPr>
        <w:jc w:val="both"/>
        <w:rPr>
          <w:b/>
          <w:bCs/>
        </w:rPr>
      </w:pPr>
    </w:p>
    <w:p w14:paraId="2173ABD9" w14:textId="77777777" w:rsidR="008B614B" w:rsidRDefault="008B614B" w:rsidP="008B614B">
      <w:pPr>
        <w:jc w:val="center"/>
      </w:pPr>
      <w:r w:rsidRPr="008B614B">
        <w:t>First author’s name</w:t>
      </w:r>
      <w:r w:rsidRPr="00876269">
        <w:rPr>
          <w:vertAlign w:val="superscript"/>
        </w:rPr>
        <w:t>1</w:t>
      </w:r>
      <w:r w:rsidRPr="00DE6680">
        <w:t xml:space="preserve">, </w:t>
      </w:r>
      <w:r>
        <w:t>Co-a</w:t>
      </w:r>
      <w:r w:rsidRPr="00DE6680">
        <w:t>uthor’s name</w:t>
      </w:r>
      <w:r>
        <w:rPr>
          <w:vertAlign w:val="superscript"/>
        </w:rPr>
        <w:t>2</w:t>
      </w:r>
      <w:r>
        <w:t>, Corresponding author*</w:t>
      </w:r>
      <w:r>
        <w:rPr>
          <w:vertAlign w:val="superscript"/>
        </w:rPr>
        <w:t>3</w:t>
      </w:r>
    </w:p>
    <w:p w14:paraId="6D947880" w14:textId="715E6447" w:rsidR="008B614B" w:rsidRPr="00876269" w:rsidRDefault="008B614B" w:rsidP="008B614B">
      <w:pPr>
        <w:jc w:val="both"/>
        <w:rPr>
          <w:color w:val="4F81BD" w:themeColor="accent1"/>
        </w:rPr>
      </w:pPr>
      <w:r w:rsidRPr="00876269">
        <w:rPr>
          <w:color w:val="4F81BD" w:themeColor="accent1"/>
        </w:rPr>
        <w:t xml:space="preserve">Format: </w:t>
      </w:r>
      <w:r>
        <w:rPr>
          <w:color w:val="4F81BD" w:themeColor="accent1"/>
        </w:rPr>
        <w:t>Arial</w:t>
      </w:r>
      <w:r w:rsidRPr="00876269">
        <w:rPr>
          <w:color w:val="4F81BD" w:themeColor="accent1"/>
        </w:rPr>
        <w:t xml:space="preserve">, font size 11, </w:t>
      </w:r>
      <w:proofErr w:type="spellStart"/>
      <w:r w:rsidRPr="00876269">
        <w:rPr>
          <w:color w:val="4F81BD" w:themeColor="accent1"/>
        </w:rPr>
        <w:t>centre</w:t>
      </w:r>
      <w:proofErr w:type="spellEnd"/>
      <w:r w:rsidRPr="00876269">
        <w:rPr>
          <w:color w:val="4F81BD" w:themeColor="accent1"/>
        </w:rPr>
        <w:t xml:space="preserve"> alignment. Superscript with number to indicate affiliations of each author. Superscript with * to indicate corresponding author.</w:t>
      </w:r>
    </w:p>
    <w:p w14:paraId="73DFAA14" w14:textId="77777777" w:rsidR="008B614B" w:rsidRPr="00876269" w:rsidRDefault="008B614B" w:rsidP="008B614B">
      <w:pPr>
        <w:rPr>
          <w:color w:val="4F81BD" w:themeColor="accent1"/>
        </w:rPr>
      </w:pPr>
    </w:p>
    <w:p w14:paraId="668CAA8A" w14:textId="77777777" w:rsidR="008B614B" w:rsidRPr="00DE6680" w:rsidRDefault="008B614B" w:rsidP="008B614B">
      <w:pPr>
        <w:jc w:val="center"/>
        <w:rPr>
          <w:i/>
          <w:iCs/>
          <w:sz w:val="20"/>
          <w:szCs w:val="20"/>
        </w:rPr>
      </w:pPr>
      <w:r w:rsidRPr="00DE6680">
        <w:rPr>
          <w:i/>
          <w:iCs/>
          <w:sz w:val="20"/>
          <w:szCs w:val="20"/>
        </w:rPr>
        <w:t>Affiliations:</w:t>
      </w:r>
    </w:p>
    <w:p w14:paraId="3D7751EA" w14:textId="77777777" w:rsidR="008B614B" w:rsidRPr="00DE6680" w:rsidRDefault="008B614B" w:rsidP="008B614B">
      <w:pPr>
        <w:jc w:val="center"/>
        <w:rPr>
          <w:i/>
          <w:iCs/>
          <w:sz w:val="20"/>
          <w:szCs w:val="20"/>
        </w:rPr>
      </w:pPr>
      <w:r w:rsidRPr="00DE6680">
        <w:rPr>
          <w:i/>
          <w:iCs/>
          <w:sz w:val="20"/>
          <w:szCs w:val="20"/>
          <w:vertAlign w:val="superscript"/>
        </w:rPr>
        <w:t>1</w:t>
      </w:r>
      <w:r w:rsidRPr="00DE6680">
        <w:rPr>
          <w:i/>
          <w:iCs/>
          <w:sz w:val="20"/>
          <w:szCs w:val="20"/>
        </w:rPr>
        <w:t>Affiliation 1</w:t>
      </w:r>
    </w:p>
    <w:p w14:paraId="258E596C" w14:textId="77777777" w:rsidR="008B614B" w:rsidRPr="00DE6680" w:rsidRDefault="008B614B" w:rsidP="008B614B">
      <w:pPr>
        <w:jc w:val="center"/>
        <w:rPr>
          <w:i/>
          <w:iCs/>
          <w:sz w:val="20"/>
          <w:szCs w:val="20"/>
        </w:rPr>
      </w:pPr>
      <w:r>
        <w:rPr>
          <w:i/>
          <w:iCs/>
          <w:sz w:val="20"/>
          <w:szCs w:val="20"/>
          <w:vertAlign w:val="superscript"/>
        </w:rPr>
        <w:t>2</w:t>
      </w:r>
      <w:r w:rsidRPr="00DE6680">
        <w:rPr>
          <w:i/>
          <w:iCs/>
          <w:sz w:val="20"/>
          <w:szCs w:val="20"/>
        </w:rPr>
        <w:t xml:space="preserve">Affiliation </w:t>
      </w:r>
      <w:r>
        <w:rPr>
          <w:i/>
          <w:iCs/>
          <w:sz w:val="20"/>
          <w:szCs w:val="20"/>
        </w:rPr>
        <w:t>2</w:t>
      </w:r>
    </w:p>
    <w:p w14:paraId="61094EC9" w14:textId="77777777" w:rsidR="008B614B" w:rsidRDefault="008B614B" w:rsidP="008B614B">
      <w:pPr>
        <w:jc w:val="center"/>
        <w:rPr>
          <w:i/>
          <w:iCs/>
          <w:sz w:val="20"/>
          <w:szCs w:val="20"/>
        </w:rPr>
      </w:pPr>
      <w:r>
        <w:rPr>
          <w:i/>
          <w:iCs/>
          <w:sz w:val="20"/>
          <w:szCs w:val="20"/>
          <w:vertAlign w:val="superscript"/>
        </w:rPr>
        <w:t>3</w:t>
      </w:r>
      <w:r w:rsidRPr="00DE6680">
        <w:rPr>
          <w:i/>
          <w:iCs/>
          <w:sz w:val="20"/>
          <w:szCs w:val="20"/>
        </w:rPr>
        <w:t xml:space="preserve">Affiliation </w:t>
      </w:r>
      <w:r>
        <w:rPr>
          <w:i/>
          <w:iCs/>
          <w:sz w:val="20"/>
          <w:szCs w:val="20"/>
        </w:rPr>
        <w:t>3</w:t>
      </w:r>
    </w:p>
    <w:p w14:paraId="51E4928E" w14:textId="77777777" w:rsidR="008B614B" w:rsidRPr="00DE6680" w:rsidRDefault="008B614B" w:rsidP="008B614B">
      <w:pPr>
        <w:jc w:val="center"/>
        <w:rPr>
          <w:i/>
          <w:iCs/>
          <w:sz w:val="20"/>
          <w:szCs w:val="20"/>
        </w:rPr>
      </w:pPr>
    </w:p>
    <w:p w14:paraId="3D206AF5" w14:textId="265A2680" w:rsidR="008B614B" w:rsidRPr="00DE6680" w:rsidRDefault="008B614B" w:rsidP="008B614B">
      <w:pPr>
        <w:jc w:val="both"/>
        <w:rPr>
          <w:color w:val="4F81BD" w:themeColor="accent1"/>
        </w:rPr>
      </w:pPr>
      <w:r w:rsidRPr="00DE6680">
        <w:rPr>
          <w:color w:val="4F81BD" w:themeColor="accent1"/>
        </w:rPr>
        <w:t xml:space="preserve">Format: </w:t>
      </w:r>
      <w:r>
        <w:rPr>
          <w:color w:val="4F81BD" w:themeColor="accent1"/>
        </w:rPr>
        <w:t>Arial</w:t>
      </w:r>
      <w:r w:rsidRPr="00DE6680">
        <w:rPr>
          <w:color w:val="4F81BD" w:themeColor="accent1"/>
        </w:rPr>
        <w:t xml:space="preserve">, font size 10, Italic, align </w:t>
      </w:r>
      <w:proofErr w:type="spellStart"/>
      <w:r w:rsidR="00F30C6F">
        <w:rPr>
          <w:color w:val="4F81BD" w:themeColor="accent1"/>
        </w:rPr>
        <w:t>centre</w:t>
      </w:r>
      <w:proofErr w:type="spellEnd"/>
      <w:r>
        <w:rPr>
          <w:color w:val="4F81BD" w:themeColor="accent1"/>
        </w:rPr>
        <w:t xml:space="preserve">. </w:t>
      </w:r>
      <w:r w:rsidRPr="00DE6680">
        <w:rPr>
          <w:color w:val="4F81BD" w:themeColor="accent1"/>
        </w:rPr>
        <w:t>Superscript with number to indicate affiliations of each author.</w:t>
      </w:r>
    </w:p>
    <w:p w14:paraId="1FB40F19" w14:textId="77777777" w:rsidR="008B614B" w:rsidRPr="00DE6680" w:rsidRDefault="008B614B" w:rsidP="008B614B">
      <w:pPr>
        <w:jc w:val="both"/>
        <w:rPr>
          <w:color w:val="4F81BD" w:themeColor="accent1"/>
        </w:rPr>
      </w:pPr>
    </w:p>
    <w:p w14:paraId="59B4009B" w14:textId="77777777" w:rsidR="008B614B" w:rsidRDefault="008B614B" w:rsidP="008B614B">
      <w:pPr>
        <w:jc w:val="both"/>
      </w:pPr>
      <w:r>
        <w:t xml:space="preserve">Abstract content is to be presented in one paragraph and not more than 250 words. The abstract content should be informative and stand alone in its content and meaning. It should include a brief introduction, methods used, key results, brief discussion and a conclusion. </w:t>
      </w:r>
    </w:p>
    <w:p w14:paraId="698821EF" w14:textId="660538BC" w:rsidR="008B614B" w:rsidRPr="00876269" w:rsidRDefault="008B614B" w:rsidP="008B614B">
      <w:pPr>
        <w:jc w:val="both"/>
        <w:rPr>
          <w:color w:val="4F81BD" w:themeColor="accent1"/>
        </w:rPr>
      </w:pPr>
      <w:r w:rsidRPr="00876269">
        <w:rPr>
          <w:color w:val="4F81BD" w:themeColor="accent1"/>
        </w:rPr>
        <w:t xml:space="preserve">Format: </w:t>
      </w:r>
      <w:r>
        <w:rPr>
          <w:color w:val="4F81BD" w:themeColor="accent1"/>
        </w:rPr>
        <w:t>Arial</w:t>
      </w:r>
      <w:r w:rsidRPr="00876269">
        <w:rPr>
          <w:color w:val="4F81BD" w:themeColor="accent1"/>
        </w:rPr>
        <w:t>, font size 11, justify alignment, not more than 250 words.</w:t>
      </w:r>
    </w:p>
    <w:p w14:paraId="268AAFAF" w14:textId="77777777" w:rsidR="008B614B" w:rsidRDefault="008B614B" w:rsidP="008B614B">
      <w:pPr>
        <w:jc w:val="both"/>
      </w:pPr>
    </w:p>
    <w:p w14:paraId="31828898" w14:textId="77777777" w:rsidR="008B614B" w:rsidRDefault="008B614B" w:rsidP="008B614B">
      <w:pPr>
        <w:jc w:val="both"/>
      </w:pPr>
    </w:p>
    <w:p w14:paraId="77BEF5A6" w14:textId="77777777" w:rsidR="008B614B" w:rsidRDefault="008B614B" w:rsidP="008B614B">
      <w:pPr>
        <w:jc w:val="both"/>
      </w:pPr>
    </w:p>
    <w:p w14:paraId="73E2D79D" w14:textId="77777777" w:rsidR="008B614B" w:rsidRDefault="008B614B" w:rsidP="008B614B">
      <w:pPr>
        <w:jc w:val="both"/>
      </w:pPr>
    </w:p>
    <w:p w14:paraId="60769B0B" w14:textId="77777777" w:rsidR="008B614B" w:rsidRDefault="008B614B" w:rsidP="008B614B">
      <w:pPr>
        <w:jc w:val="both"/>
      </w:pPr>
    </w:p>
    <w:p w14:paraId="4126DC53" w14:textId="77777777" w:rsidR="008B614B" w:rsidRPr="00DE1D6F" w:rsidRDefault="008B614B" w:rsidP="008B614B">
      <w:pPr>
        <w:jc w:val="both"/>
        <w:rPr>
          <w:b/>
          <w:bCs/>
          <w:i/>
          <w:iCs/>
          <w:color w:val="4F81BD" w:themeColor="accent1"/>
        </w:rPr>
      </w:pPr>
      <w:r w:rsidRPr="00DE1D6F">
        <w:rPr>
          <w:b/>
          <w:bCs/>
          <w:i/>
          <w:iCs/>
          <w:color w:val="4F81BD" w:themeColor="accent1"/>
        </w:rPr>
        <w:t xml:space="preserve">* Please remove the </w:t>
      </w:r>
      <w:proofErr w:type="gramStart"/>
      <w:r w:rsidRPr="00DE1D6F">
        <w:rPr>
          <w:b/>
          <w:bCs/>
          <w:i/>
          <w:iCs/>
          <w:color w:val="4F81BD" w:themeColor="accent1"/>
        </w:rPr>
        <w:t xml:space="preserve">blue </w:t>
      </w:r>
      <w:proofErr w:type="spellStart"/>
      <w:r w:rsidRPr="00DE1D6F">
        <w:rPr>
          <w:b/>
          <w:bCs/>
          <w:i/>
          <w:iCs/>
          <w:color w:val="4F81BD" w:themeColor="accent1"/>
        </w:rPr>
        <w:t>coloured</w:t>
      </w:r>
      <w:proofErr w:type="spellEnd"/>
      <w:proofErr w:type="gramEnd"/>
      <w:r w:rsidRPr="00DE1D6F">
        <w:rPr>
          <w:b/>
          <w:bCs/>
          <w:i/>
          <w:iCs/>
          <w:color w:val="4F81BD" w:themeColor="accent1"/>
        </w:rPr>
        <w:t xml:space="preserve"> instructions before submitting the abstract</w:t>
      </w:r>
    </w:p>
    <w:p w14:paraId="0ADF2224" w14:textId="77777777" w:rsidR="008B614B" w:rsidRDefault="008B614B" w:rsidP="008B614B"/>
    <w:p w14:paraId="097E6663" w14:textId="77777777" w:rsidR="00D97EC8" w:rsidRDefault="00D97EC8">
      <w:pPr>
        <w:pStyle w:val="BodyText"/>
        <w:spacing w:before="0"/>
        <w:ind w:left="25"/>
      </w:pPr>
    </w:p>
    <w:p w14:paraId="546188F7" w14:textId="77777777" w:rsidR="00374FC1" w:rsidRDefault="00374FC1">
      <w:pPr>
        <w:pStyle w:val="BodyText"/>
        <w:spacing w:before="0"/>
      </w:pPr>
    </w:p>
    <w:p w14:paraId="3CD04006" w14:textId="77777777" w:rsidR="00374FC1" w:rsidRDefault="00374FC1">
      <w:pPr>
        <w:pStyle w:val="BodyText"/>
        <w:spacing w:before="2"/>
      </w:pPr>
    </w:p>
    <w:p w14:paraId="1C350D49" w14:textId="31088744" w:rsidR="00374FC1" w:rsidRDefault="00374FC1">
      <w:pPr>
        <w:ind w:left="24"/>
        <w:jc w:val="both"/>
        <w:rPr>
          <w:i/>
        </w:rPr>
      </w:pPr>
    </w:p>
    <w:sectPr w:rsidR="00374FC1">
      <w:pgSz w:w="11910" w:h="16840"/>
      <w:pgMar w:top="130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1"/>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altName w:val="Lucida Sans Unicode"/>
    <w:panose1 w:val="020B0602030504020204"/>
    <w:charset w:val="01"/>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A3BAF"/>
    <w:multiLevelType w:val="hybridMultilevel"/>
    <w:tmpl w:val="E3CCBABC"/>
    <w:lvl w:ilvl="0" w:tplc="6324CE5E">
      <w:start w:val="1"/>
      <w:numFmt w:val="decimal"/>
      <w:lvlText w:val="%1."/>
      <w:lvlJc w:val="left"/>
      <w:pPr>
        <w:ind w:left="385" w:hanging="360"/>
        <w:jc w:val="left"/>
      </w:pPr>
      <w:rPr>
        <w:rFonts w:ascii="Trebuchet MS" w:eastAsia="Trebuchet MS" w:hAnsi="Trebuchet MS" w:cs="Trebuchet MS" w:hint="default"/>
        <w:b w:val="0"/>
        <w:bCs w:val="0"/>
        <w:i w:val="0"/>
        <w:iCs w:val="0"/>
        <w:spacing w:val="-1"/>
        <w:w w:val="107"/>
        <w:sz w:val="22"/>
        <w:szCs w:val="22"/>
        <w:lang w:val="en-US" w:eastAsia="en-US" w:bidi="ar-SA"/>
      </w:rPr>
    </w:lvl>
    <w:lvl w:ilvl="1" w:tplc="AA6EEF4C">
      <w:numFmt w:val="bullet"/>
      <w:lvlText w:val="•"/>
      <w:lvlJc w:val="left"/>
      <w:pPr>
        <w:ind w:left="1249" w:hanging="360"/>
      </w:pPr>
      <w:rPr>
        <w:rFonts w:hint="default"/>
        <w:lang w:val="en-US" w:eastAsia="en-US" w:bidi="ar-SA"/>
      </w:rPr>
    </w:lvl>
    <w:lvl w:ilvl="2" w:tplc="CDD87D02">
      <w:numFmt w:val="bullet"/>
      <w:lvlText w:val="•"/>
      <w:lvlJc w:val="left"/>
      <w:pPr>
        <w:ind w:left="2118" w:hanging="360"/>
      </w:pPr>
      <w:rPr>
        <w:rFonts w:hint="default"/>
        <w:lang w:val="en-US" w:eastAsia="en-US" w:bidi="ar-SA"/>
      </w:rPr>
    </w:lvl>
    <w:lvl w:ilvl="3" w:tplc="29B21DFC">
      <w:numFmt w:val="bullet"/>
      <w:lvlText w:val="•"/>
      <w:lvlJc w:val="left"/>
      <w:pPr>
        <w:ind w:left="2987" w:hanging="360"/>
      </w:pPr>
      <w:rPr>
        <w:rFonts w:hint="default"/>
        <w:lang w:val="en-US" w:eastAsia="en-US" w:bidi="ar-SA"/>
      </w:rPr>
    </w:lvl>
    <w:lvl w:ilvl="4" w:tplc="B3D81BD2">
      <w:numFmt w:val="bullet"/>
      <w:lvlText w:val="•"/>
      <w:lvlJc w:val="left"/>
      <w:pPr>
        <w:ind w:left="3856" w:hanging="360"/>
      </w:pPr>
      <w:rPr>
        <w:rFonts w:hint="default"/>
        <w:lang w:val="en-US" w:eastAsia="en-US" w:bidi="ar-SA"/>
      </w:rPr>
    </w:lvl>
    <w:lvl w:ilvl="5" w:tplc="CAE40A4C">
      <w:numFmt w:val="bullet"/>
      <w:lvlText w:val="•"/>
      <w:lvlJc w:val="left"/>
      <w:pPr>
        <w:ind w:left="4726" w:hanging="360"/>
      </w:pPr>
      <w:rPr>
        <w:rFonts w:hint="default"/>
        <w:lang w:val="en-US" w:eastAsia="en-US" w:bidi="ar-SA"/>
      </w:rPr>
    </w:lvl>
    <w:lvl w:ilvl="6" w:tplc="75EC6828">
      <w:numFmt w:val="bullet"/>
      <w:lvlText w:val="•"/>
      <w:lvlJc w:val="left"/>
      <w:pPr>
        <w:ind w:left="5595" w:hanging="360"/>
      </w:pPr>
      <w:rPr>
        <w:rFonts w:hint="default"/>
        <w:lang w:val="en-US" w:eastAsia="en-US" w:bidi="ar-SA"/>
      </w:rPr>
    </w:lvl>
    <w:lvl w:ilvl="7" w:tplc="340C3CDC">
      <w:numFmt w:val="bullet"/>
      <w:lvlText w:val="•"/>
      <w:lvlJc w:val="left"/>
      <w:pPr>
        <w:ind w:left="6464" w:hanging="360"/>
      </w:pPr>
      <w:rPr>
        <w:rFonts w:hint="default"/>
        <w:lang w:val="en-US" w:eastAsia="en-US" w:bidi="ar-SA"/>
      </w:rPr>
    </w:lvl>
    <w:lvl w:ilvl="8" w:tplc="11C4EC3A">
      <w:numFmt w:val="bullet"/>
      <w:lvlText w:val="•"/>
      <w:lvlJc w:val="left"/>
      <w:pPr>
        <w:ind w:left="7333" w:hanging="360"/>
      </w:pPr>
      <w:rPr>
        <w:rFonts w:hint="default"/>
        <w:lang w:val="en-US" w:eastAsia="en-US" w:bidi="ar-SA"/>
      </w:rPr>
    </w:lvl>
  </w:abstractNum>
  <w:abstractNum w:abstractNumId="1" w15:restartNumberingAfterBreak="0">
    <w:nsid w:val="4332064C"/>
    <w:multiLevelType w:val="hybridMultilevel"/>
    <w:tmpl w:val="E3AA79DA"/>
    <w:lvl w:ilvl="0" w:tplc="CFF0C610">
      <w:numFmt w:val="bullet"/>
      <w:lvlText w:val="•"/>
      <w:lvlJc w:val="left"/>
      <w:pPr>
        <w:ind w:left="744" w:hanging="360"/>
      </w:pPr>
      <w:rPr>
        <w:rFonts w:hint="default"/>
        <w:lang w:val="en-US" w:eastAsia="en-US" w:bidi="ar-SA"/>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43BB3045"/>
    <w:multiLevelType w:val="hybridMultilevel"/>
    <w:tmpl w:val="2892EB06"/>
    <w:lvl w:ilvl="0" w:tplc="CFF0C61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8447C"/>
    <w:multiLevelType w:val="hybridMultilevel"/>
    <w:tmpl w:val="081EAE52"/>
    <w:lvl w:ilvl="0" w:tplc="02F49B68">
      <w:numFmt w:val="bullet"/>
      <w:lvlText w:val="▪"/>
      <w:lvlJc w:val="left"/>
      <w:pPr>
        <w:ind w:left="385" w:hanging="360"/>
      </w:pPr>
      <w:rPr>
        <w:rFonts w:ascii="Arial" w:eastAsia="Arial" w:hAnsi="Arial" w:cs="Arial" w:hint="default"/>
        <w:b/>
        <w:bCs/>
        <w:i w:val="0"/>
        <w:iCs w:val="0"/>
        <w:spacing w:val="0"/>
        <w:w w:val="130"/>
        <w:sz w:val="22"/>
        <w:szCs w:val="22"/>
        <w:lang w:val="en-US" w:eastAsia="en-US" w:bidi="ar-SA"/>
      </w:rPr>
    </w:lvl>
    <w:lvl w:ilvl="1" w:tplc="87D459BC">
      <w:numFmt w:val="bullet"/>
      <w:lvlText w:val="•"/>
      <w:lvlJc w:val="left"/>
      <w:pPr>
        <w:ind w:left="1249" w:hanging="360"/>
      </w:pPr>
      <w:rPr>
        <w:rFonts w:hint="default"/>
        <w:lang w:val="en-US" w:eastAsia="en-US" w:bidi="ar-SA"/>
      </w:rPr>
    </w:lvl>
    <w:lvl w:ilvl="2" w:tplc="0F628CEC">
      <w:numFmt w:val="bullet"/>
      <w:lvlText w:val="•"/>
      <w:lvlJc w:val="left"/>
      <w:pPr>
        <w:ind w:left="2118" w:hanging="360"/>
      </w:pPr>
      <w:rPr>
        <w:rFonts w:hint="default"/>
        <w:lang w:val="en-US" w:eastAsia="en-US" w:bidi="ar-SA"/>
      </w:rPr>
    </w:lvl>
    <w:lvl w:ilvl="3" w:tplc="AB96101C">
      <w:numFmt w:val="bullet"/>
      <w:lvlText w:val="•"/>
      <w:lvlJc w:val="left"/>
      <w:pPr>
        <w:ind w:left="2987" w:hanging="360"/>
      </w:pPr>
      <w:rPr>
        <w:rFonts w:hint="default"/>
        <w:lang w:val="en-US" w:eastAsia="en-US" w:bidi="ar-SA"/>
      </w:rPr>
    </w:lvl>
    <w:lvl w:ilvl="4" w:tplc="84EE472E">
      <w:numFmt w:val="bullet"/>
      <w:lvlText w:val="•"/>
      <w:lvlJc w:val="left"/>
      <w:pPr>
        <w:ind w:left="3856" w:hanging="360"/>
      </w:pPr>
      <w:rPr>
        <w:rFonts w:hint="default"/>
        <w:lang w:val="en-US" w:eastAsia="en-US" w:bidi="ar-SA"/>
      </w:rPr>
    </w:lvl>
    <w:lvl w:ilvl="5" w:tplc="116CA01A">
      <w:numFmt w:val="bullet"/>
      <w:lvlText w:val="•"/>
      <w:lvlJc w:val="left"/>
      <w:pPr>
        <w:ind w:left="4726" w:hanging="360"/>
      </w:pPr>
      <w:rPr>
        <w:rFonts w:hint="default"/>
        <w:lang w:val="en-US" w:eastAsia="en-US" w:bidi="ar-SA"/>
      </w:rPr>
    </w:lvl>
    <w:lvl w:ilvl="6" w:tplc="B23E8014">
      <w:numFmt w:val="bullet"/>
      <w:lvlText w:val="•"/>
      <w:lvlJc w:val="left"/>
      <w:pPr>
        <w:ind w:left="5595" w:hanging="360"/>
      </w:pPr>
      <w:rPr>
        <w:rFonts w:hint="default"/>
        <w:lang w:val="en-US" w:eastAsia="en-US" w:bidi="ar-SA"/>
      </w:rPr>
    </w:lvl>
    <w:lvl w:ilvl="7" w:tplc="0D1A1406">
      <w:numFmt w:val="bullet"/>
      <w:lvlText w:val="•"/>
      <w:lvlJc w:val="left"/>
      <w:pPr>
        <w:ind w:left="6464" w:hanging="360"/>
      </w:pPr>
      <w:rPr>
        <w:rFonts w:hint="default"/>
        <w:lang w:val="en-US" w:eastAsia="en-US" w:bidi="ar-SA"/>
      </w:rPr>
    </w:lvl>
    <w:lvl w:ilvl="8" w:tplc="87369DC4">
      <w:numFmt w:val="bullet"/>
      <w:lvlText w:val="•"/>
      <w:lvlJc w:val="left"/>
      <w:pPr>
        <w:ind w:left="7333" w:hanging="360"/>
      </w:pPr>
      <w:rPr>
        <w:rFonts w:hint="default"/>
        <w:lang w:val="en-US" w:eastAsia="en-US" w:bidi="ar-SA"/>
      </w:rPr>
    </w:lvl>
  </w:abstractNum>
  <w:abstractNum w:abstractNumId="4" w15:restartNumberingAfterBreak="0">
    <w:nsid w:val="4FE12CCF"/>
    <w:multiLevelType w:val="hybridMultilevel"/>
    <w:tmpl w:val="827094A2"/>
    <w:lvl w:ilvl="0" w:tplc="6F242978">
      <w:numFmt w:val="bullet"/>
      <w:lvlText w:val="▪"/>
      <w:lvlJc w:val="left"/>
      <w:pPr>
        <w:ind w:left="385" w:hanging="360"/>
      </w:pPr>
      <w:rPr>
        <w:rFonts w:ascii="Lucida Sans Unicode" w:eastAsia="Lucida Sans Unicode" w:hAnsi="Lucida Sans Unicode" w:cs="Lucida Sans Unicode" w:hint="default"/>
        <w:b w:val="0"/>
        <w:bCs w:val="0"/>
        <w:i w:val="0"/>
        <w:iCs w:val="0"/>
        <w:spacing w:val="0"/>
        <w:w w:val="91"/>
        <w:sz w:val="22"/>
        <w:szCs w:val="22"/>
        <w:lang w:val="en-US" w:eastAsia="en-US" w:bidi="ar-SA"/>
      </w:rPr>
    </w:lvl>
    <w:lvl w:ilvl="1" w:tplc="5596ADF2">
      <w:numFmt w:val="bullet"/>
      <w:lvlText w:val="•"/>
      <w:lvlJc w:val="left"/>
      <w:pPr>
        <w:ind w:left="1249" w:hanging="360"/>
      </w:pPr>
      <w:rPr>
        <w:rFonts w:hint="default"/>
        <w:lang w:val="en-US" w:eastAsia="en-US" w:bidi="ar-SA"/>
      </w:rPr>
    </w:lvl>
    <w:lvl w:ilvl="2" w:tplc="A67460E4">
      <w:numFmt w:val="bullet"/>
      <w:lvlText w:val="•"/>
      <w:lvlJc w:val="left"/>
      <w:pPr>
        <w:ind w:left="2118" w:hanging="360"/>
      </w:pPr>
      <w:rPr>
        <w:rFonts w:hint="default"/>
        <w:lang w:val="en-US" w:eastAsia="en-US" w:bidi="ar-SA"/>
      </w:rPr>
    </w:lvl>
    <w:lvl w:ilvl="3" w:tplc="A866DE34">
      <w:numFmt w:val="bullet"/>
      <w:lvlText w:val="•"/>
      <w:lvlJc w:val="left"/>
      <w:pPr>
        <w:ind w:left="2987" w:hanging="360"/>
      </w:pPr>
      <w:rPr>
        <w:rFonts w:hint="default"/>
        <w:lang w:val="en-US" w:eastAsia="en-US" w:bidi="ar-SA"/>
      </w:rPr>
    </w:lvl>
    <w:lvl w:ilvl="4" w:tplc="160C52EA">
      <w:numFmt w:val="bullet"/>
      <w:lvlText w:val="•"/>
      <w:lvlJc w:val="left"/>
      <w:pPr>
        <w:ind w:left="3856" w:hanging="360"/>
      </w:pPr>
      <w:rPr>
        <w:rFonts w:hint="default"/>
        <w:lang w:val="en-US" w:eastAsia="en-US" w:bidi="ar-SA"/>
      </w:rPr>
    </w:lvl>
    <w:lvl w:ilvl="5" w:tplc="2CB20BDA">
      <w:numFmt w:val="bullet"/>
      <w:lvlText w:val="•"/>
      <w:lvlJc w:val="left"/>
      <w:pPr>
        <w:ind w:left="4726" w:hanging="360"/>
      </w:pPr>
      <w:rPr>
        <w:rFonts w:hint="default"/>
        <w:lang w:val="en-US" w:eastAsia="en-US" w:bidi="ar-SA"/>
      </w:rPr>
    </w:lvl>
    <w:lvl w:ilvl="6" w:tplc="0570FA9E">
      <w:numFmt w:val="bullet"/>
      <w:lvlText w:val="•"/>
      <w:lvlJc w:val="left"/>
      <w:pPr>
        <w:ind w:left="5595" w:hanging="360"/>
      </w:pPr>
      <w:rPr>
        <w:rFonts w:hint="default"/>
        <w:lang w:val="en-US" w:eastAsia="en-US" w:bidi="ar-SA"/>
      </w:rPr>
    </w:lvl>
    <w:lvl w:ilvl="7" w:tplc="2056E3C6">
      <w:numFmt w:val="bullet"/>
      <w:lvlText w:val="•"/>
      <w:lvlJc w:val="left"/>
      <w:pPr>
        <w:ind w:left="6464" w:hanging="360"/>
      </w:pPr>
      <w:rPr>
        <w:rFonts w:hint="default"/>
        <w:lang w:val="en-US" w:eastAsia="en-US" w:bidi="ar-SA"/>
      </w:rPr>
    </w:lvl>
    <w:lvl w:ilvl="8" w:tplc="D69A8732">
      <w:numFmt w:val="bullet"/>
      <w:lvlText w:val="•"/>
      <w:lvlJc w:val="left"/>
      <w:pPr>
        <w:ind w:left="7333" w:hanging="360"/>
      </w:pPr>
      <w:rPr>
        <w:rFonts w:hint="default"/>
        <w:lang w:val="en-US" w:eastAsia="en-US" w:bidi="ar-SA"/>
      </w:rPr>
    </w:lvl>
  </w:abstractNum>
  <w:abstractNum w:abstractNumId="5" w15:restartNumberingAfterBreak="0">
    <w:nsid w:val="57866BB1"/>
    <w:multiLevelType w:val="hybridMultilevel"/>
    <w:tmpl w:val="70422C42"/>
    <w:lvl w:ilvl="0" w:tplc="CFF0C610">
      <w:numFmt w:val="bullet"/>
      <w:lvlText w:val="•"/>
      <w:lvlJc w:val="left"/>
      <w:pPr>
        <w:ind w:left="744" w:hanging="360"/>
      </w:pPr>
      <w:rPr>
        <w:rFonts w:hint="default"/>
        <w:lang w:val="en-US" w:eastAsia="en-US" w:bidi="ar-SA"/>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6" w15:restartNumberingAfterBreak="0">
    <w:nsid w:val="653D21D2"/>
    <w:multiLevelType w:val="hybridMultilevel"/>
    <w:tmpl w:val="351840C4"/>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7" w15:restartNumberingAfterBreak="0">
    <w:nsid w:val="659C6179"/>
    <w:multiLevelType w:val="hybridMultilevel"/>
    <w:tmpl w:val="66BE0A24"/>
    <w:lvl w:ilvl="0" w:tplc="5170BBF8">
      <w:start w:val="1"/>
      <w:numFmt w:val="decimal"/>
      <w:lvlText w:val="%1."/>
      <w:lvlJc w:val="left"/>
      <w:pPr>
        <w:ind w:left="385" w:hanging="360"/>
        <w:jc w:val="left"/>
      </w:pPr>
      <w:rPr>
        <w:rFonts w:ascii="Trebuchet MS" w:eastAsia="Trebuchet MS" w:hAnsi="Trebuchet MS" w:cs="Trebuchet MS" w:hint="default"/>
        <w:b w:val="0"/>
        <w:bCs w:val="0"/>
        <w:i w:val="0"/>
        <w:iCs w:val="0"/>
        <w:spacing w:val="-1"/>
        <w:w w:val="107"/>
        <w:sz w:val="22"/>
        <w:szCs w:val="22"/>
        <w:lang w:val="en-US" w:eastAsia="en-US" w:bidi="ar-SA"/>
      </w:rPr>
    </w:lvl>
    <w:lvl w:ilvl="1" w:tplc="CFF0C610">
      <w:numFmt w:val="bullet"/>
      <w:lvlText w:val="•"/>
      <w:lvlJc w:val="left"/>
      <w:pPr>
        <w:ind w:left="1249" w:hanging="360"/>
      </w:pPr>
      <w:rPr>
        <w:rFonts w:hint="default"/>
        <w:lang w:val="en-US" w:eastAsia="en-US" w:bidi="ar-SA"/>
      </w:rPr>
    </w:lvl>
    <w:lvl w:ilvl="2" w:tplc="11D2EFAE">
      <w:numFmt w:val="bullet"/>
      <w:lvlText w:val="•"/>
      <w:lvlJc w:val="left"/>
      <w:pPr>
        <w:ind w:left="2118" w:hanging="360"/>
      </w:pPr>
      <w:rPr>
        <w:rFonts w:hint="default"/>
        <w:lang w:val="en-US" w:eastAsia="en-US" w:bidi="ar-SA"/>
      </w:rPr>
    </w:lvl>
    <w:lvl w:ilvl="3" w:tplc="98580A74">
      <w:numFmt w:val="bullet"/>
      <w:lvlText w:val="•"/>
      <w:lvlJc w:val="left"/>
      <w:pPr>
        <w:ind w:left="2987" w:hanging="360"/>
      </w:pPr>
      <w:rPr>
        <w:rFonts w:hint="default"/>
        <w:lang w:val="en-US" w:eastAsia="en-US" w:bidi="ar-SA"/>
      </w:rPr>
    </w:lvl>
    <w:lvl w:ilvl="4" w:tplc="7F22C44E">
      <w:numFmt w:val="bullet"/>
      <w:lvlText w:val="•"/>
      <w:lvlJc w:val="left"/>
      <w:pPr>
        <w:ind w:left="3856" w:hanging="360"/>
      </w:pPr>
      <w:rPr>
        <w:rFonts w:hint="default"/>
        <w:lang w:val="en-US" w:eastAsia="en-US" w:bidi="ar-SA"/>
      </w:rPr>
    </w:lvl>
    <w:lvl w:ilvl="5" w:tplc="7DF6B1AE">
      <w:numFmt w:val="bullet"/>
      <w:lvlText w:val="•"/>
      <w:lvlJc w:val="left"/>
      <w:pPr>
        <w:ind w:left="4726" w:hanging="360"/>
      </w:pPr>
      <w:rPr>
        <w:rFonts w:hint="default"/>
        <w:lang w:val="en-US" w:eastAsia="en-US" w:bidi="ar-SA"/>
      </w:rPr>
    </w:lvl>
    <w:lvl w:ilvl="6" w:tplc="E9A866CA">
      <w:numFmt w:val="bullet"/>
      <w:lvlText w:val="•"/>
      <w:lvlJc w:val="left"/>
      <w:pPr>
        <w:ind w:left="5595" w:hanging="360"/>
      </w:pPr>
      <w:rPr>
        <w:rFonts w:hint="default"/>
        <w:lang w:val="en-US" w:eastAsia="en-US" w:bidi="ar-SA"/>
      </w:rPr>
    </w:lvl>
    <w:lvl w:ilvl="7" w:tplc="AB4607C0">
      <w:numFmt w:val="bullet"/>
      <w:lvlText w:val="•"/>
      <w:lvlJc w:val="left"/>
      <w:pPr>
        <w:ind w:left="6464" w:hanging="360"/>
      </w:pPr>
      <w:rPr>
        <w:rFonts w:hint="default"/>
        <w:lang w:val="en-US" w:eastAsia="en-US" w:bidi="ar-SA"/>
      </w:rPr>
    </w:lvl>
    <w:lvl w:ilvl="8" w:tplc="D27A3FD4">
      <w:numFmt w:val="bullet"/>
      <w:lvlText w:val="•"/>
      <w:lvlJc w:val="left"/>
      <w:pPr>
        <w:ind w:left="7333" w:hanging="360"/>
      </w:pPr>
      <w:rPr>
        <w:rFonts w:hint="default"/>
        <w:lang w:val="en-US" w:eastAsia="en-US" w:bidi="ar-SA"/>
      </w:rPr>
    </w:lvl>
  </w:abstractNum>
  <w:abstractNum w:abstractNumId="8" w15:restartNumberingAfterBreak="0">
    <w:nsid w:val="6FAB43B2"/>
    <w:multiLevelType w:val="hybridMultilevel"/>
    <w:tmpl w:val="817604AE"/>
    <w:lvl w:ilvl="0" w:tplc="CFF0C610">
      <w:numFmt w:val="bullet"/>
      <w:lvlText w:val="•"/>
      <w:lvlJc w:val="left"/>
      <w:pPr>
        <w:ind w:left="744" w:hanging="360"/>
      </w:pPr>
      <w:rPr>
        <w:rFonts w:hint="default"/>
        <w:lang w:val="en-US" w:eastAsia="en-US" w:bidi="ar-SA"/>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16cid:durableId="339813563">
    <w:abstractNumId w:val="0"/>
  </w:num>
  <w:num w:numId="2" w16cid:durableId="2089617406">
    <w:abstractNumId w:val="7"/>
  </w:num>
  <w:num w:numId="3" w16cid:durableId="1771470595">
    <w:abstractNumId w:val="3"/>
  </w:num>
  <w:num w:numId="4" w16cid:durableId="1030373110">
    <w:abstractNumId w:val="4"/>
  </w:num>
  <w:num w:numId="5" w16cid:durableId="39597251">
    <w:abstractNumId w:val="6"/>
  </w:num>
  <w:num w:numId="6" w16cid:durableId="2101480987">
    <w:abstractNumId w:val="1"/>
  </w:num>
  <w:num w:numId="7" w16cid:durableId="1176462434">
    <w:abstractNumId w:val="2"/>
  </w:num>
  <w:num w:numId="8" w16cid:durableId="2031569179">
    <w:abstractNumId w:val="5"/>
  </w:num>
  <w:num w:numId="9" w16cid:durableId="1608583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C1"/>
    <w:rsid w:val="00157CC4"/>
    <w:rsid w:val="00374FC1"/>
    <w:rsid w:val="004C6B95"/>
    <w:rsid w:val="005E2AFD"/>
    <w:rsid w:val="008B614B"/>
    <w:rsid w:val="00D97EC8"/>
    <w:rsid w:val="00F3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1C9796"/>
  <w15:docId w15:val="{45E5B808-CA4F-874F-80D9-98A0C147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25"/>
      <w:outlineLvl w:val="0"/>
    </w:pPr>
    <w:rPr>
      <w:b/>
      <w:bCs/>
      <w:sz w:val="28"/>
      <w:szCs w:val="28"/>
    </w:rPr>
  </w:style>
  <w:style w:type="paragraph" w:styleId="Heading2">
    <w:name w:val="heading 2"/>
    <w:basedOn w:val="Normal"/>
    <w:uiPriority w:val="9"/>
    <w:unhideWhenUsed/>
    <w:qFormat/>
    <w:pPr>
      <w:ind w:left="2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72"/>
      <w:ind w:left="4"/>
      <w:jc w:val="center"/>
    </w:pPr>
    <w:rPr>
      <w:b/>
      <w:bCs/>
      <w:sz w:val="40"/>
      <w:szCs w:val="40"/>
    </w:rPr>
  </w:style>
  <w:style w:type="paragraph" w:styleId="ListParagraph">
    <w:name w:val="List Paragraph"/>
    <w:basedOn w:val="Normal"/>
    <w:uiPriority w:val="1"/>
    <w:qFormat/>
    <w:pPr>
      <w:ind w:left="385"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D9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Christina Injan Anak Mawang</dc:creator>
  <cp:lastModifiedBy>office1392</cp:lastModifiedBy>
  <cp:revision>5</cp:revision>
  <dcterms:created xsi:type="dcterms:W3CDTF">2025-01-23T07:34:00Z</dcterms:created>
  <dcterms:modified xsi:type="dcterms:W3CDTF">2025-01-23T07:57:00Z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2023-05-12T00:00:00Z</vt:filetime>
  </property>
</Properties>
</file>